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159F" w14:textId="77777777" w:rsidR="00CF0F02" w:rsidRDefault="00ED2418" w:rsidP="00CF0F02">
      <w:pPr>
        <w:jc w:val="center"/>
      </w:pPr>
      <w:bookmarkStart w:id="0" w:name="_GoBack"/>
      <w:bookmarkEnd w:id="0"/>
      <w:r>
        <w:rPr>
          <w:noProof/>
          <w:lang w:val="en-GB" w:eastAsia="en-GB"/>
        </w:rPr>
        <w:drawing>
          <wp:inline distT="0" distB="0" distL="0" distR="0" wp14:anchorId="1AA9E6A5" wp14:editId="0301F653">
            <wp:extent cx="1885950" cy="1335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95511" cy="1342450"/>
                    </a:xfrm>
                    <a:prstGeom prst="rect">
                      <a:avLst/>
                    </a:prstGeom>
                  </pic:spPr>
                </pic:pic>
              </a:graphicData>
            </a:graphic>
          </wp:inline>
        </w:drawing>
      </w:r>
    </w:p>
    <w:p w14:paraId="3CAF5DD0" w14:textId="77777777" w:rsidR="00CF0F02" w:rsidRDefault="00CF0F02" w:rsidP="00CF0F02">
      <w:pPr>
        <w:jc w:val="center"/>
      </w:pPr>
    </w:p>
    <w:p w14:paraId="2EAEC15E" w14:textId="77777777" w:rsidR="00CF0F02" w:rsidRDefault="00CF0F02" w:rsidP="00CF0F02">
      <w:pPr>
        <w:jc w:val="center"/>
      </w:pPr>
    </w:p>
    <w:p w14:paraId="013CED99" w14:textId="02092ED7" w:rsidR="00CF0F02" w:rsidRDefault="00886560" w:rsidP="00CF0F02">
      <w:pPr>
        <w:jc w:val="center"/>
        <w:rPr>
          <w:b/>
        </w:rPr>
      </w:pPr>
      <w:r>
        <w:rPr>
          <w:b/>
        </w:rPr>
        <w:t>MINUTE OF THE BOARD</w:t>
      </w:r>
      <w:r w:rsidR="00CF0F02">
        <w:rPr>
          <w:b/>
        </w:rPr>
        <w:t xml:space="preserve"> MEETING</w:t>
      </w:r>
      <w:r w:rsidR="00D23A12">
        <w:rPr>
          <w:b/>
        </w:rPr>
        <w:t xml:space="preserve"> (DRAFT)</w:t>
      </w:r>
    </w:p>
    <w:p w14:paraId="1973ADC6" w14:textId="77777777" w:rsidR="00CF0F02" w:rsidRDefault="00CF0F02" w:rsidP="00CF0F02">
      <w:pPr>
        <w:jc w:val="center"/>
        <w:rPr>
          <w:b/>
        </w:rPr>
      </w:pPr>
    </w:p>
    <w:p w14:paraId="05DE3856" w14:textId="77777777" w:rsidR="00CF0F02" w:rsidRDefault="000B7D8C" w:rsidP="00CF0F02">
      <w:pPr>
        <w:jc w:val="center"/>
        <w:rPr>
          <w:b/>
        </w:rPr>
      </w:pPr>
      <w:r>
        <w:rPr>
          <w:b/>
        </w:rPr>
        <w:t>31 January 2018</w:t>
      </w:r>
    </w:p>
    <w:p w14:paraId="3923EB16" w14:textId="77777777" w:rsidR="00CF0F02" w:rsidRDefault="00CF0F02" w:rsidP="00CF0F02">
      <w:pPr>
        <w:jc w:val="center"/>
        <w:rPr>
          <w:b/>
        </w:rPr>
      </w:pPr>
    </w:p>
    <w:p w14:paraId="31FE70CA" w14:textId="77777777" w:rsidR="00EF217D" w:rsidRDefault="00CF0F02" w:rsidP="00182AF8">
      <w:pPr>
        <w:ind w:left="2160" w:hanging="2160"/>
        <w:rPr>
          <w:b/>
        </w:rPr>
      </w:pPr>
      <w:r>
        <w:rPr>
          <w:b/>
        </w:rPr>
        <w:t>Present:</w:t>
      </w:r>
      <w:r w:rsidR="006D19DD" w:rsidRPr="006D19DD">
        <w:rPr>
          <w:b/>
        </w:rPr>
        <w:t xml:space="preserve"> </w:t>
      </w:r>
      <w:r w:rsidR="009D7A94">
        <w:rPr>
          <w:b/>
        </w:rPr>
        <w:tab/>
      </w:r>
      <w:r w:rsidR="00414BDC">
        <w:rPr>
          <w:b/>
        </w:rPr>
        <w:t xml:space="preserve">N Hicks </w:t>
      </w:r>
      <w:r w:rsidR="00DE2C7C">
        <w:rPr>
          <w:b/>
        </w:rPr>
        <w:t>(</w:t>
      </w:r>
      <w:r w:rsidR="00414BDC">
        <w:rPr>
          <w:b/>
        </w:rPr>
        <w:t xml:space="preserve">Chair); </w:t>
      </w:r>
      <w:r w:rsidR="00DE2C7C">
        <w:rPr>
          <w:b/>
        </w:rPr>
        <w:t>R Hutton (Vice-Chair)</w:t>
      </w:r>
    </w:p>
    <w:p w14:paraId="0939C39D" w14:textId="77777777" w:rsidR="006E19A9" w:rsidRDefault="006E19A9" w:rsidP="006E19A9">
      <w:pPr>
        <w:ind w:left="2160" w:hanging="720"/>
        <w:rPr>
          <w:b/>
        </w:rPr>
      </w:pPr>
    </w:p>
    <w:p w14:paraId="0812036E" w14:textId="3523F3E8" w:rsidR="00DE2C7C" w:rsidRDefault="006E19A9" w:rsidP="00182AF8">
      <w:pPr>
        <w:ind w:left="2160" w:hanging="720"/>
        <w:rPr>
          <w:b/>
        </w:rPr>
      </w:pPr>
      <w:r>
        <w:rPr>
          <w:b/>
        </w:rPr>
        <w:tab/>
      </w:r>
      <w:r w:rsidR="00DE2C7C">
        <w:rPr>
          <w:b/>
        </w:rPr>
        <w:t xml:space="preserve">S Brydon; </w:t>
      </w:r>
      <w:r w:rsidR="00303EB1">
        <w:rPr>
          <w:b/>
        </w:rPr>
        <w:t xml:space="preserve">A Clark; </w:t>
      </w:r>
      <w:r w:rsidR="005E3546">
        <w:rPr>
          <w:b/>
        </w:rPr>
        <w:t>D</w:t>
      </w:r>
      <w:r w:rsidR="00803988">
        <w:rPr>
          <w:b/>
        </w:rPr>
        <w:t xml:space="preserve"> McEwan; </w:t>
      </w:r>
    </w:p>
    <w:p w14:paraId="361A3893" w14:textId="7606C7C7" w:rsidR="009A1E92" w:rsidRDefault="00DE2C7C" w:rsidP="00DE2C7C">
      <w:pPr>
        <w:ind w:left="2160"/>
        <w:rPr>
          <w:b/>
        </w:rPr>
      </w:pPr>
      <w:r>
        <w:rPr>
          <w:b/>
        </w:rPr>
        <w:t xml:space="preserve">K McLeod; </w:t>
      </w:r>
      <w:r w:rsidR="00303EB1">
        <w:rPr>
          <w:b/>
        </w:rPr>
        <w:t xml:space="preserve">F Roslewski; T Symes; </w:t>
      </w:r>
      <w:r w:rsidR="00803988">
        <w:rPr>
          <w:b/>
        </w:rPr>
        <w:t>C Tait</w:t>
      </w:r>
      <w:r>
        <w:rPr>
          <w:b/>
        </w:rPr>
        <w:t>; M Trant</w:t>
      </w:r>
    </w:p>
    <w:p w14:paraId="7D2B219D" w14:textId="7AB57BD8" w:rsidR="00451E48" w:rsidRDefault="00451E48" w:rsidP="00DE2C7C">
      <w:pPr>
        <w:ind w:left="2160"/>
        <w:rPr>
          <w:b/>
        </w:rPr>
      </w:pPr>
    </w:p>
    <w:p w14:paraId="1F5CF865" w14:textId="3F1E4243" w:rsidR="00451E48" w:rsidRDefault="00451E48" w:rsidP="00DE2C7C">
      <w:pPr>
        <w:ind w:left="2160"/>
        <w:rPr>
          <w:b/>
        </w:rPr>
      </w:pPr>
      <w:r>
        <w:rPr>
          <w:b/>
        </w:rPr>
        <w:t>G Russell, Secretary</w:t>
      </w:r>
    </w:p>
    <w:p w14:paraId="26F94049" w14:textId="77777777" w:rsidR="006D19DD" w:rsidRDefault="006D19DD" w:rsidP="009A1E92">
      <w:pPr>
        <w:ind w:left="2160" w:hanging="720"/>
        <w:rPr>
          <w:b/>
        </w:rPr>
      </w:pPr>
      <w:r>
        <w:rPr>
          <w:b/>
        </w:rPr>
        <w:t xml:space="preserve"> </w:t>
      </w:r>
    </w:p>
    <w:p w14:paraId="4324050A" w14:textId="66ED7C40" w:rsidR="00CF0F02" w:rsidRDefault="006D19DD" w:rsidP="00CF0F02">
      <w:pPr>
        <w:rPr>
          <w:b/>
        </w:rPr>
      </w:pPr>
      <w:r>
        <w:rPr>
          <w:b/>
        </w:rPr>
        <w:t>In attendance:</w:t>
      </w:r>
      <w:r>
        <w:rPr>
          <w:b/>
        </w:rPr>
        <w:tab/>
      </w:r>
      <w:r w:rsidR="00303EB1">
        <w:rPr>
          <w:b/>
        </w:rPr>
        <w:t>C Hughes, A Hay,</w:t>
      </w:r>
      <w:r>
        <w:rPr>
          <w:b/>
        </w:rPr>
        <w:t xml:space="preserve"> </w:t>
      </w:r>
      <w:r w:rsidR="00C53BC2">
        <w:rPr>
          <w:b/>
        </w:rPr>
        <w:t>K Miller</w:t>
      </w:r>
    </w:p>
    <w:p w14:paraId="57E22646" w14:textId="77777777" w:rsidR="00AE1BC2" w:rsidRPr="00AE1BC2" w:rsidRDefault="00AE1BC2" w:rsidP="00CF0F02">
      <w:pPr>
        <w:rPr>
          <w:bCs/>
        </w:rPr>
      </w:pPr>
    </w:p>
    <w:p w14:paraId="19E33CE0" w14:textId="3503EEAE" w:rsidR="00CF0F02" w:rsidRDefault="00CF0F02" w:rsidP="00806BF5">
      <w:pPr>
        <w:rPr>
          <w:b/>
        </w:rPr>
      </w:pPr>
      <w:r>
        <w:rPr>
          <w:b/>
        </w:rPr>
        <w:t>Apologies:</w:t>
      </w:r>
      <w:r w:rsidR="00A76716">
        <w:rPr>
          <w:b/>
        </w:rPr>
        <w:tab/>
      </w:r>
      <w:r w:rsidR="00A76716">
        <w:rPr>
          <w:b/>
        </w:rPr>
        <w:tab/>
      </w:r>
      <w:r w:rsidR="000E5B70">
        <w:rPr>
          <w:b/>
        </w:rPr>
        <w:t>T Kelly</w:t>
      </w:r>
    </w:p>
    <w:p w14:paraId="3DA31100" w14:textId="77777777" w:rsidR="00CF0F02" w:rsidRDefault="002768BD" w:rsidP="002768BD">
      <w:pPr>
        <w:jc w:val="right"/>
        <w:rPr>
          <w:b/>
        </w:rPr>
      </w:pPr>
      <w:r>
        <w:rPr>
          <w:b/>
        </w:rPr>
        <w:t>ACTION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3"/>
        <w:gridCol w:w="17"/>
        <w:gridCol w:w="8586"/>
        <w:gridCol w:w="723"/>
      </w:tblGrid>
      <w:tr w:rsidR="002768BD" w14:paraId="27A32F23" w14:textId="77777777" w:rsidTr="00DC028A">
        <w:tc>
          <w:tcPr>
            <w:tcW w:w="523" w:type="dxa"/>
          </w:tcPr>
          <w:p w14:paraId="33D00C9C" w14:textId="77777777" w:rsidR="002768BD" w:rsidRDefault="002768BD" w:rsidP="00CF0F02">
            <w:pPr>
              <w:rPr>
                <w:b/>
              </w:rPr>
            </w:pPr>
            <w:r>
              <w:rPr>
                <w:b/>
              </w:rPr>
              <w:t>1</w:t>
            </w:r>
          </w:p>
        </w:tc>
        <w:tc>
          <w:tcPr>
            <w:tcW w:w="9446" w:type="dxa"/>
            <w:gridSpan w:val="3"/>
          </w:tcPr>
          <w:p w14:paraId="4F808DD2" w14:textId="77777777" w:rsidR="002768BD" w:rsidRPr="00FA7099" w:rsidRDefault="002768BD" w:rsidP="00D37CB1">
            <w:pPr>
              <w:rPr>
                <w:b/>
              </w:rPr>
            </w:pPr>
            <w:r w:rsidRPr="00FA7099">
              <w:rPr>
                <w:b/>
              </w:rPr>
              <w:t>Apologies for Absence</w:t>
            </w:r>
          </w:p>
          <w:p w14:paraId="11CD8044" w14:textId="77777777" w:rsidR="002768BD" w:rsidRPr="00FA7099" w:rsidRDefault="002768BD" w:rsidP="00D37CB1">
            <w:pPr>
              <w:rPr>
                <w:b/>
              </w:rPr>
            </w:pPr>
          </w:p>
          <w:p w14:paraId="13BE756A" w14:textId="780BACD2" w:rsidR="002768BD" w:rsidRDefault="004515F0" w:rsidP="00D37CB1">
            <w:pPr>
              <w:rPr>
                <w:bCs/>
              </w:rPr>
            </w:pPr>
            <w:r>
              <w:rPr>
                <w:bCs/>
              </w:rPr>
              <w:t>Apologies were received from T Kelly.</w:t>
            </w:r>
          </w:p>
          <w:p w14:paraId="72F1EBB9" w14:textId="45ED06BA" w:rsidR="00F6062F" w:rsidRDefault="00F6062F" w:rsidP="00D37CB1">
            <w:pPr>
              <w:rPr>
                <w:bCs/>
              </w:rPr>
            </w:pPr>
          </w:p>
          <w:p w14:paraId="3127E46A" w14:textId="6A68BD74" w:rsidR="00F6062F" w:rsidRPr="00FA7099" w:rsidRDefault="00F6062F" w:rsidP="00D37CB1">
            <w:pPr>
              <w:rPr>
                <w:bCs/>
              </w:rPr>
            </w:pPr>
            <w:r>
              <w:rPr>
                <w:bCs/>
              </w:rPr>
              <w:t xml:space="preserve">G Russell advised members that D Hanley had intimated his decision to resign from the Boards of both </w:t>
            </w:r>
            <w:r w:rsidR="009365A6">
              <w:rPr>
                <w:bCs/>
              </w:rPr>
              <w:t>Manor Estates and MEAL.</w:t>
            </w:r>
          </w:p>
          <w:p w14:paraId="0CAB2CA4" w14:textId="77777777" w:rsidR="002768BD" w:rsidRDefault="002768BD" w:rsidP="00CF0F02">
            <w:pPr>
              <w:rPr>
                <w:b/>
              </w:rPr>
            </w:pPr>
          </w:p>
        </w:tc>
        <w:tc>
          <w:tcPr>
            <w:tcW w:w="723" w:type="dxa"/>
          </w:tcPr>
          <w:p w14:paraId="1DDC4DD9" w14:textId="77777777" w:rsidR="002768BD" w:rsidRPr="00FA7099" w:rsidRDefault="002768BD" w:rsidP="002768BD">
            <w:pPr>
              <w:jc w:val="center"/>
              <w:rPr>
                <w:b/>
              </w:rPr>
            </w:pPr>
          </w:p>
        </w:tc>
      </w:tr>
      <w:tr w:rsidR="002768BD" w14:paraId="55776C10" w14:textId="77777777" w:rsidTr="00DC028A">
        <w:tc>
          <w:tcPr>
            <w:tcW w:w="523" w:type="dxa"/>
          </w:tcPr>
          <w:p w14:paraId="3A54191F" w14:textId="77777777" w:rsidR="002768BD" w:rsidRDefault="002768BD" w:rsidP="00CF0F02">
            <w:pPr>
              <w:rPr>
                <w:b/>
              </w:rPr>
            </w:pPr>
            <w:r>
              <w:rPr>
                <w:b/>
              </w:rPr>
              <w:t>2</w:t>
            </w:r>
          </w:p>
        </w:tc>
        <w:tc>
          <w:tcPr>
            <w:tcW w:w="9446" w:type="dxa"/>
            <w:gridSpan w:val="3"/>
          </w:tcPr>
          <w:p w14:paraId="47549812" w14:textId="77777777" w:rsidR="002768BD" w:rsidRPr="00FA7099" w:rsidRDefault="002768BD" w:rsidP="00D37CB1">
            <w:pPr>
              <w:rPr>
                <w:b/>
              </w:rPr>
            </w:pPr>
            <w:r w:rsidRPr="00FA7099">
              <w:rPr>
                <w:b/>
              </w:rPr>
              <w:t>Declarations of Interest</w:t>
            </w:r>
          </w:p>
          <w:p w14:paraId="135AD444" w14:textId="77777777" w:rsidR="002768BD" w:rsidRDefault="002768BD" w:rsidP="00D37CB1"/>
          <w:p w14:paraId="1E8DF37F" w14:textId="311E64FD" w:rsidR="00D15B3A" w:rsidRDefault="00D15B3A" w:rsidP="00D15B3A">
            <w:r>
              <w:t>N Hicks – Board member and treasurer of The Action Group</w:t>
            </w:r>
            <w:r w:rsidR="009365A6">
              <w:t>, and member of SHAPS</w:t>
            </w:r>
            <w:r w:rsidR="00FE47D8">
              <w:t xml:space="preserve"> Pensions Employers Committee</w:t>
            </w:r>
          </w:p>
          <w:p w14:paraId="46C30ADB" w14:textId="77777777" w:rsidR="00D15B3A" w:rsidRDefault="00D15B3A" w:rsidP="00D15B3A">
            <w:r>
              <w:t>R Hutton – Employee of Port of Leith Housing Association.  Through work, also has relationship with Lothian Gas, Mitie and Greenfingers.</w:t>
            </w:r>
          </w:p>
          <w:p w14:paraId="4384447B" w14:textId="77777777" w:rsidR="00D15B3A" w:rsidRDefault="00D15B3A" w:rsidP="00D15B3A">
            <w:r>
              <w:t>S Brydon – Employee of Home in Scotland, who also employ Novus as reactive maintenance contractor</w:t>
            </w:r>
          </w:p>
          <w:p w14:paraId="4444031E" w14:textId="77777777" w:rsidR="000B7D8C" w:rsidRDefault="000B7D8C" w:rsidP="00D15B3A">
            <w:r>
              <w:t>D McEwan and C Tait – tenants of Manor Estates Housing Association</w:t>
            </w:r>
          </w:p>
          <w:p w14:paraId="003866FA" w14:textId="77777777" w:rsidR="002768BD" w:rsidRDefault="002768BD" w:rsidP="00CF0F02">
            <w:pPr>
              <w:rPr>
                <w:b/>
              </w:rPr>
            </w:pPr>
          </w:p>
        </w:tc>
        <w:tc>
          <w:tcPr>
            <w:tcW w:w="723" w:type="dxa"/>
          </w:tcPr>
          <w:p w14:paraId="0ED32677" w14:textId="77777777" w:rsidR="002768BD" w:rsidRPr="00FA7099" w:rsidRDefault="002768BD" w:rsidP="002768BD">
            <w:pPr>
              <w:jc w:val="center"/>
              <w:rPr>
                <w:b/>
              </w:rPr>
            </w:pPr>
          </w:p>
        </w:tc>
      </w:tr>
      <w:tr w:rsidR="002768BD" w14:paraId="099A9093" w14:textId="77777777" w:rsidTr="00DC028A">
        <w:tc>
          <w:tcPr>
            <w:tcW w:w="523" w:type="dxa"/>
          </w:tcPr>
          <w:p w14:paraId="617978EF" w14:textId="77777777" w:rsidR="002768BD" w:rsidRDefault="002768BD" w:rsidP="00CF0F02">
            <w:pPr>
              <w:rPr>
                <w:b/>
              </w:rPr>
            </w:pPr>
            <w:r>
              <w:rPr>
                <w:b/>
              </w:rPr>
              <w:t>3</w:t>
            </w:r>
          </w:p>
        </w:tc>
        <w:tc>
          <w:tcPr>
            <w:tcW w:w="9446" w:type="dxa"/>
            <w:gridSpan w:val="3"/>
          </w:tcPr>
          <w:p w14:paraId="0C21540D" w14:textId="77777777" w:rsidR="002768BD" w:rsidRDefault="002768BD" w:rsidP="00D37CB1">
            <w:r w:rsidRPr="00FA7099">
              <w:rPr>
                <w:b/>
              </w:rPr>
              <w:t>Risk Management Issues</w:t>
            </w:r>
            <w:r w:rsidR="009348A3">
              <w:rPr>
                <w:b/>
              </w:rPr>
              <w:t xml:space="preserve"> / Health &amp; Safety Issues</w:t>
            </w:r>
          </w:p>
          <w:p w14:paraId="75A2276C" w14:textId="77777777" w:rsidR="002768BD" w:rsidRDefault="002768BD" w:rsidP="00D37CB1"/>
          <w:p w14:paraId="68CF5CFB" w14:textId="77777777" w:rsidR="001A0AFF" w:rsidRDefault="001A0AFF" w:rsidP="00D37CB1">
            <w:r>
              <w:t>None.</w:t>
            </w:r>
          </w:p>
          <w:p w14:paraId="762F0809" w14:textId="77777777" w:rsidR="002768BD" w:rsidRPr="00FA7099" w:rsidRDefault="002768BD" w:rsidP="009348A3">
            <w:pPr>
              <w:rPr>
                <w:b/>
              </w:rPr>
            </w:pPr>
          </w:p>
        </w:tc>
        <w:tc>
          <w:tcPr>
            <w:tcW w:w="723" w:type="dxa"/>
          </w:tcPr>
          <w:p w14:paraId="05542EF8" w14:textId="77777777" w:rsidR="002768BD" w:rsidRPr="00FA7099" w:rsidRDefault="002768BD" w:rsidP="002768BD">
            <w:pPr>
              <w:jc w:val="center"/>
              <w:rPr>
                <w:b/>
              </w:rPr>
            </w:pPr>
          </w:p>
        </w:tc>
      </w:tr>
      <w:tr w:rsidR="002768BD" w14:paraId="47B55175" w14:textId="77777777" w:rsidTr="00DC028A">
        <w:tc>
          <w:tcPr>
            <w:tcW w:w="523" w:type="dxa"/>
          </w:tcPr>
          <w:p w14:paraId="09A91EE3" w14:textId="77777777" w:rsidR="002768BD" w:rsidRDefault="002768BD" w:rsidP="00D37CB1">
            <w:pPr>
              <w:rPr>
                <w:b/>
              </w:rPr>
            </w:pPr>
            <w:r>
              <w:rPr>
                <w:b/>
              </w:rPr>
              <w:t>4</w:t>
            </w:r>
          </w:p>
        </w:tc>
        <w:tc>
          <w:tcPr>
            <w:tcW w:w="9446" w:type="dxa"/>
            <w:gridSpan w:val="3"/>
          </w:tcPr>
          <w:p w14:paraId="3812A8E2" w14:textId="77777777" w:rsidR="002768BD" w:rsidRPr="00FA7099" w:rsidRDefault="002768BD" w:rsidP="00D37CB1">
            <w:pPr>
              <w:rPr>
                <w:b/>
              </w:rPr>
            </w:pPr>
            <w:r w:rsidRPr="00FA7099">
              <w:rPr>
                <w:b/>
              </w:rPr>
              <w:t xml:space="preserve">Minutes of the </w:t>
            </w:r>
            <w:r w:rsidR="000B7D8C">
              <w:rPr>
                <w:b/>
              </w:rPr>
              <w:t>Board</w:t>
            </w:r>
            <w:r w:rsidRPr="00FA7099">
              <w:rPr>
                <w:b/>
              </w:rPr>
              <w:t xml:space="preserve"> meeting held on</w:t>
            </w:r>
            <w:r w:rsidR="000B7D8C">
              <w:rPr>
                <w:b/>
              </w:rPr>
              <w:t xml:space="preserve"> 29 November 2017</w:t>
            </w:r>
          </w:p>
          <w:p w14:paraId="3EE5A557" w14:textId="77777777" w:rsidR="002768BD" w:rsidRPr="00FA7099" w:rsidRDefault="002768BD" w:rsidP="00D37CB1">
            <w:pPr>
              <w:rPr>
                <w:b/>
              </w:rPr>
            </w:pPr>
          </w:p>
          <w:p w14:paraId="0B04E023" w14:textId="77777777" w:rsidR="002768BD" w:rsidRDefault="002768BD" w:rsidP="009348A3">
            <w:r>
              <w:t>The minutes of the meeting held on were approved as a true record</w:t>
            </w:r>
            <w:r w:rsidR="009348A3">
              <w:t>.</w:t>
            </w:r>
          </w:p>
          <w:p w14:paraId="551756E9" w14:textId="77777777" w:rsidR="009348A3" w:rsidRPr="00BD7136" w:rsidRDefault="009348A3" w:rsidP="009348A3"/>
        </w:tc>
        <w:tc>
          <w:tcPr>
            <w:tcW w:w="723" w:type="dxa"/>
          </w:tcPr>
          <w:p w14:paraId="7B6E0B52" w14:textId="77777777" w:rsidR="002768BD" w:rsidRPr="00FA7099" w:rsidRDefault="002768BD" w:rsidP="002768BD">
            <w:pPr>
              <w:jc w:val="center"/>
              <w:rPr>
                <w:b/>
              </w:rPr>
            </w:pPr>
          </w:p>
        </w:tc>
      </w:tr>
      <w:tr w:rsidR="002768BD" w14:paraId="7C43C07F" w14:textId="77777777" w:rsidTr="00DC028A">
        <w:tc>
          <w:tcPr>
            <w:tcW w:w="523" w:type="dxa"/>
          </w:tcPr>
          <w:p w14:paraId="1202DB56" w14:textId="77777777" w:rsidR="002768BD" w:rsidRDefault="002768BD" w:rsidP="00D37CB1">
            <w:pPr>
              <w:rPr>
                <w:b/>
              </w:rPr>
            </w:pPr>
            <w:r>
              <w:rPr>
                <w:b/>
              </w:rPr>
              <w:lastRenderedPageBreak/>
              <w:t>5</w:t>
            </w:r>
          </w:p>
        </w:tc>
        <w:tc>
          <w:tcPr>
            <w:tcW w:w="9446" w:type="dxa"/>
            <w:gridSpan w:val="3"/>
          </w:tcPr>
          <w:p w14:paraId="12A51FF4" w14:textId="4D4947EC" w:rsidR="002768BD" w:rsidRPr="00FA7099" w:rsidRDefault="002768BD" w:rsidP="00D37CB1">
            <w:pPr>
              <w:rPr>
                <w:b/>
              </w:rPr>
            </w:pPr>
            <w:r w:rsidRPr="00FA7099">
              <w:rPr>
                <w:b/>
              </w:rPr>
              <w:t>Matters Arising</w:t>
            </w:r>
          </w:p>
          <w:p w14:paraId="6DD39DA1" w14:textId="659CF7E0" w:rsidR="00586542" w:rsidRDefault="00586542" w:rsidP="003E05E4"/>
          <w:p w14:paraId="595095CF" w14:textId="2B3D0E3A" w:rsidR="008B08DF" w:rsidRPr="00586542" w:rsidRDefault="00516582" w:rsidP="00656E25">
            <w:pPr>
              <w:pStyle w:val="ListParagraph"/>
              <w:ind w:left="0"/>
            </w:pPr>
            <w:r>
              <w:t xml:space="preserve">Noted that </w:t>
            </w:r>
            <w:r w:rsidR="00432E91">
              <w:t>the reminder email regarding t</w:t>
            </w:r>
            <w:r w:rsidR="003E05E4">
              <w:t xml:space="preserve">he SHARE training </w:t>
            </w:r>
            <w:r>
              <w:t>had not yet been</w:t>
            </w:r>
            <w:r w:rsidR="00A970F1">
              <w:tab/>
            </w:r>
            <w:r>
              <w:t xml:space="preserve"> circulated </w:t>
            </w:r>
            <w:r w:rsidR="003E05E4">
              <w:t>and it was agre</w:t>
            </w:r>
            <w:r w:rsidR="00FE47D8">
              <w:t>ed that this would be re-issue</w:t>
            </w:r>
            <w:r>
              <w:t>d.</w:t>
            </w:r>
          </w:p>
          <w:p w14:paraId="71929894" w14:textId="58858A4E" w:rsidR="002768BD" w:rsidRPr="00FA7099" w:rsidRDefault="002768BD" w:rsidP="00D37CB1">
            <w:pPr>
              <w:rPr>
                <w:b/>
              </w:rPr>
            </w:pPr>
          </w:p>
        </w:tc>
        <w:tc>
          <w:tcPr>
            <w:tcW w:w="723" w:type="dxa"/>
          </w:tcPr>
          <w:p w14:paraId="1B88AA8B" w14:textId="77777777" w:rsidR="002768BD" w:rsidRDefault="002768BD" w:rsidP="002768BD">
            <w:pPr>
              <w:jc w:val="center"/>
              <w:rPr>
                <w:b/>
              </w:rPr>
            </w:pPr>
          </w:p>
          <w:p w14:paraId="4ED9F1D9" w14:textId="77777777" w:rsidR="00A970F1" w:rsidRDefault="00A970F1" w:rsidP="002768BD">
            <w:pPr>
              <w:jc w:val="center"/>
              <w:rPr>
                <w:b/>
              </w:rPr>
            </w:pPr>
          </w:p>
          <w:p w14:paraId="54144901" w14:textId="77777777" w:rsidR="00A970F1" w:rsidRDefault="00A970F1" w:rsidP="002768BD">
            <w:pPr>
              <w:jc w:val="center"/>
              <w:rPr>
                <w:b/>
              </w:rPr>
            </w:pPr>
          </w:p>
          <w:p w14:paraId="1FF45A95" w14:textId="508BF9FA" w:rsidR="00A970F1" w:rsidRPr="00FA7099" w:rsidRDefault="00A970F1" w:rsidP="002768BD">
            <w:pPr>
              <w:jc w:val="center"/>
              <w:rPr>
                <w:b/>
              </w:rPr>
            </w:pPr>
            <w:r>
              <w:rPr>
                <w:b/>
              </w:rPr>
              <w:t>GR</w:t>
            </w:r>
          </w:p>
        </w:tc>
      </w:tr>
      <w:tr w:rsidR="009348A3" w14:paraId="320F494D" w14:textId="77777777" w:rsidTr="00DC028A">
        <w:tc>
          <w:tcPr>
            <w:tcW w:w="523" w:type="dxa"/>
          </w:tcPr>
          <w:p w14:paraId="4E3CB515" w14:textId="77777777" w:rsidR="009348A3" w:rsidRDefault="009348A3" w:rsidP="00D37CB1">
            <w:pPr>
              <w:rPr>
                <w:b/>
              </w:rPr>
            </w:pPr>
            <w:r>
              <w:rPr>
                <w:b/>
              </w:rPr>
              <w:t>6</w:t>
            </w:r>
          </w:p>
        </w:tc>
        <w:tc>
          <w:tcPr>
            <w:tcW w:w="9446" w:type="dxa"/>
            <w:gridSpan w:val="3"/>
          </w:tcPr>
          <w:p w14:paraId="09FBC4AB" w14:textId="72B6484F" w:rsidR="009348A3" w:rsidRDefault="000B7D8C" w:rsidP="00D37CB1">
            <w:pPr>
              <w:rPr>
                <w:b/>
              </w:rPr>
            </w:pPr>
            <w:r>
              <w:rPr>
                <w:b/>
              </w:rPr>
              <w:t>Board</w:t>
            </w:r>
            <w:r w:rsidR="009348A3">
              <w:rPr>
                <w:b/>
              </w:rPr>
              <w:t xml:space="preserve"> Actions</w:t>
            </w:r>
          </w:p>
          <w:p w14:paraId="560106C5" w14:textId="1617C7AD" w:rsidR="00C00C5B" w:rsidRDefault="00C00C5B" w:rsidP="00D37CB1">
            <w:pPr>
              <w:rPr>
                <w:b/>
              </w:rPr>
            </w:pPr>
          </w:p>
          <w:p w14:paraId="2953FC8F" w14:textId="75C42652" w:rsidR="00656E25" w:rsidRPr="00656E25" w:rsidRDefault="00FC4D01" w:rsidP="00D37CB1">
            <w:r>
              <w:t>Members noted the report of actions as had been circulated previously.</w:t>
            </w:r>
          </w:p>
          <w:p w14:paraId="1AB48607" w14:textId="6E0D4656" w:rsidR="009348A3" w:rsidRPr="00FA7099" w:rsidRDefault="009348A3" w:rsidP="00D37CB1">
            <w:pPr>
              <w:rPr>
                <w:b/>
              </w:rPr>
            </w:pPr>
          </w:p>
        </w:tc>
        <w:tc>
          <w:tcPr>
            <w:tcW w:w="723" w:type="dxa"/>
          </w:tcPr>
          <w:p w14:paraId="1A866CF9" w14:textId="77777777" w:rsidR="009348A3" w:rsidRPr="00FA7099" w:rsidRDefault="009348A3" w:rsidP="002768BD">
            <w:pPr>
              <w:jc w:val="center"/>
              <w:rPr>
                <w:b/>
              </w:rPr>
            </w:pPr>
          </w:p>
        </w:tc>
      </w:tr>
      <w:tr w:rsidR="002768BD" w14:paraId="65CE5492" w14:textId="77777777" w:rsidTr="00DC028A">
        <w:tc>
          <w:tcPr>
            <w:tcW w:w="523" w:type="dxa"/>
          </w:tcPr>
          <w:p w14:paraId="0F7BD555" w14:textId="77777777" w:rsidR="002768BD" w:rsidRDefault="001C5564" w:rsidP="00D37CB1">
            <w:pPr>
              <w:rPr>
                <w:b/>
              </w:rPr>
            </w:pPr>
            <w:r>
              <w:rPr>
                <w:b/>
              </w:rPr>
              <w:t>7</w:t>
            </w:r>
          </w:p>
        </w:tc>
        <w:tc>
          <w:tcPr>
            <w:tcW w:w="9446" w:type="dxa"/>
            <w:gridSpan w:val="3"/>
          </w:tcPr>
          <w:p w14:paraId="1CB3E6DD" w14:textId="77777777" w:rsidR="002768BD" w:rsidRDefault="008A7D87" w:rsidP="00D37CB1">
            <w:pPr>
              <w:rPr>
                <w:b/>
              </w:rPr>
            </w:pPr>
            <w:r>
              <w:rPr>
                <w:b/>
              </w:rPr>
              <w:t>Minutes of Sub Committee or Subsidiary Meetings</w:t>
            </w:r>
          </w:p>
          <w:p w14:paraId="3CAC5C9D" w14:textId="77777777" w:rsidR="00182AF8" w:rsidRPr="00FA7099" w:rsidRDefault="00182AF8" w:rsidP="00D37CB1">
            <w:pPr>
              <w:rPr>
                <w:b/>
              </w:rPr>
            </w:pPr>
          </w:p>
        </w:tc>
        <w:tc>
          <w:tcPr>
            <w:tcW w:w="723" w:type="dxa"/>
          </w:tcPr>
          <w:p w14:paraId="3B69D2F2" w14:textId="77777777" w:rsidR="002768BD" w:rsidRPr="00FA7099" w:rsidRDefault="002768BD" w:rsidP="002768BD">
            <w:pPr>
              <w:jc w:val="center"/>
              <w:rPr>
                <w:b/>
              </w:rPr>
            </w:pPr>
          </w:p>
        </w:tc>
      </w:tr>
      <w:tr w:rsidR="00182AF8" w14:paraId="3098108F" w14:textId="77777777" w:rsidTr="00DC028A">
        <w:tc>
          <w:tcPr>
            <w:tcW w:w="523" w:type="dxa"/>
          </w:tcPr>
          <w:p w14:paraId="378F49E5" w14:textId="77777777" w:rsidR="00182AF8" w:rsidRDefault="00182AF8" w:rsidP="00D37CB1">
            <w:pPr>
              <w:rPr>
                <w:b/>
              </w:rPr>
            </w:pPr>
          </w:p>
        </w:tc>
        <w:tc>
          <w:tcPr>
            <w:tcW w:w="860" w:type="dxa"/>
            <w:gridSpan w:val="2"/>
          </w:tcPr>
          <w:p w14:paraId="0F129C67" w14:textId="77777777" w:rsidR="00182AF8" w:rsidRPr="00FA7099" w:rsidRDefault="001C5564" w:rsidP="000B7D8C">
            <w:pPr>
              <w:rPr>
                <w:b/>
              </w:rPr>
            </w:pPr>
            <w:r>
              <w:rPr>
                <w:b/>
              </w:rPr>
              <w:t>7</w:t>
            </w:r>
            <w:r w:rsidR="00985182">
              <w:rPr>
                <w:b/>
              </w:rPr>
              <w:t>(</w:t>
            </w:r>
            <w:r w:rsidR="000B7D8C">
              <w:rPr>
                <w:b/>
              </w:rPr>
              <w:t>i</w:t>
            </w:r>
            <w:r w:rsidR="00985182">
              <w:rPr>
                <w:b/>
              </w:rPr>
              <w:t>)</w:t>
            </w:r>
          </w:p>
        </w:tc>
        <w:tc>
          <w:tcPr>
            <w:tcW w:w="8586" w:type="dxa"/>
          </w:tcPr>
          <w:p w14:paraId="5806D676" w14:textId="77777777" w:rsidR="00182AF8" w:rsidRDefault="000B7D8C" w:rsidP="00D37CB1">
            <w:pPr>
              <w:rPr>
                <w:b/>
              </w:rPr>
            </w:pPr>
            <w:r>
              <w:rPr>
                <w:b/>
              </w:rPr>
              <w:t>Minutes of Audit Committee 18 January 2018</w:t>
            </w:r>
          </w:p>
          <w:p w14:paraId="195E4BCE" w14:textId="00FF027E" w:rsidR="00182AF8" w:rsidRDefault="00182AF8" w:rsidP="00D37CB1">
            <w:pPr>
              <w:rPr>
                <w:b/>
              </w:rPr>
            </w:pPr>
          </w:p>
          <w:p w14:paraId="520F4210" w14:textId="3BFA747A" w:rsidR="00FC4D01" w:rsidRDefault="00804987" w:rsidP="00D37CB1">
            <w:r>
              <w:t xml:space="preserve">Members noted that the meeting was chaired by M Trant, </w:t>
            </w:r>
            <w:r w:rsidR="00516582">
              <w:t>and</w:t>
            </w:r>
            <w:r w:rsidR="008064F0">
              <w:t xml:space="preserve"> that this should be recorded</w:t>
            </w:r>
            <w:r w:rsidR="000F5E79">
              <w:t xml:space="preserve"> on the minute.  It was further agreed </w:t>
            </w:r>
            <w:r w:rsidR="00706812">
              <w:t xml:space="preserve">that agenda </w:t>
            </w:r>
            <w:r w:rsidR="000F5E79">
              <w:t xml:space="preserve">items would be recorded in </w:t>
            </w:r>
            <w:r w:rsidR="004C0734">
              <w:t>the order they were discussed and it should be made clearer the point at which Standing Orders were suspended.</w:t>
            </w:r>
          </w:p>
          <w:p w14:paraId="3A72D735" w14:textId="77777777" w:rsidR="00706812" w:rsidRDefault="00706812" w:rsidP="00D37CB1"/>
          <w:p w14:paraId="10FCA52B" w14:textId="646929B5" w:rsidR="000F5E79" w:rsidRDefault="004C0734" w:rsidP="00D37CB1">
            <w:r>
              <w:t>Under Agenda Item 11 of the minute it was noted that SHQS should be included as well as EESSH.</w:t>
            </w:r>
          </w:p>
          <w:p w14:paraId="77C2567B" w14:textId="757C9EF2" w:rsidR="000E0909" w:rsidRDefault="000E0909" w:rsidP="00D37CB1"/>
          <w:p w14:paraId="02402578" w14:textId="77777777" w:rsidR="00F1244F" w:rsidRDefault="000E0909" w:rsidP="00D37CB1">
            <w:r>
              <w:t>Subject to these changes, members of the Audit Committee approved the minute as a true record.</w:t>
            </w:r>
          </w:p>
          <w:p w14:paraId="6FCCD28D" w14:textId="628E2577" w:rsidR="000E0909" w:rsidRPr="00FA7099" w:rsidRDefault="000E0909" w:rsidP="00D37CB1">
            <w:pPr>
              <w:rPr>
                <w:b/>
              </w:rPr>
            </w:pPr>
          </w:p>
        </w:tc>
        <w:tc>
          <w:tcPr>
            <w:tcW w:w="723" w:type="dxa"/>
          </w:tcPr>
          <w:p w14:paraId="2BE55AC5" w14:textId="77777777" w:rsidR="00182AF8" w:rsidRDefault="00182AF8" w:rsidP="002768BD">
            <w:pPr>
              <w:jc w:val="center"/>
              <w:rPr>
                <w:b/>
              </w:rPr>
            </w:pPr>
          </w:p>
          <w:p w14:paraId="32DEA2F0" w14:textId="77777777" w:rsidR="00CD426F" w:rsidRDefault="00CD426F" w:rsidP="002768BD">
            <w:pPr>
              <w:jc w:val="center"/>
              <w:rPr>
                <w:b/>
              </w:rPr>
            </w:pPr>
          </w:p>
          <w:p w14:paraId="6753BBEB" w14:textId="77777777" w:rsidR="00CD426F" w:rsidRDefault="00CD426F" w:rsidP="002768BD">
            <w:pPr>
              <w:jc w:val="center"/>
              <w:rPr>
                <w:b/>
              </w:rPr>
            </w:pPr>
          </w:p>
          <w:p w14:paraId="162D0B8D" w14:textId="77777777" w:rsidR="00CD426F" w:rsidRDefault="00CD426F" w:rsidP="002768BD">
            <w:pPr>
              <w:jc w:val="center"/>
              <w:rPr>
                <w:b/>
              </w:rPr>
            </w:pPr>
            <w:r>
              <w:rPr>
                <w:b/>
              </w:rPr>
              <w:t>KM</w:t>
            </w:r>
          </w:p>
          <w:p w14:paraId="5F431F36" w14:textId="77777777" w:rsidR="00CD426F" w:rsidRDefault="00CD426F" w:rsidP="002768BD">
            <w:pPr>
              <w:jc w:val="center"/>
              <w:rPr>
                <w:b/>
              </w:rPr>
            </w:pPr>
          </w:p>
          <w:p w14:paraId="0849FBDA" w14:textId="77777777" w:rsidR="00CD426F" w:rsidRDefault="00CD426F" w:rsidP="002768BD">
            <w:pPr>
              <w:jc w:val="center"/>
              <w:rPr>
                <w:b/>
              </w:rPr>
            </w:pPr>
          </w:p>
          <w:p w14:paraId="1C4B4D8A" w14:textId="77777777" w:rsidR="00CD426F" w:rsidRDefault="00CD426F" w:rsidP="002768BD">
            <w:pPr>
              <w:jc w:val="center"/>
              <w:rPr>
                <w:b/>
              </w:rPr>
            </w:pPr>
          </w:p>
          <w:p w14:paraId="1A23BE9F" w14:textId="77777777" w:rsidR="00CD426F" w:rsidRDefault="00CD426F" w:rsidP="002768BD">
            <w:pPr>
              <w:jc w:val="center"/>
              <w:rPr>
                <w:b/>
              </w:rPr>
            </w:pPr>
            <w:r>
              <w:rPr>
                <w:b/>
              </w:rPr>
              <w:t>KM</w:t>
            </w:r>
          </w:p>
          <w:p w14:paraId="11E5CA5E" w14:textId="77777777" w:rsidR="00CD426F" w:rsidRDefault="00CD426F" w:rsidP="002768BD">
            <w:pPr>
              <w:jc w:val="center"/>
              <w:rPr>
                <w:b/>
              </w:rPr>
            </w:pPr>
          </w:p>
          <w:p w14:paraId="5582FEF8" w14:textId="77777777" w:rsidR="00CD426F" w:rsidRDefault="00CD426F" w:rsidP="002768BD">
            <w:pPr>
              <w:jc w:val="center"/>
              <w:rPr>
                <w:b/>
              </w:rPr>
            </w:pPr>
          </w:p>
          <w:p w14:paraId="1FB652ED" w14:textId="37911FF0" w:rsidR="00CD426F" w:rsidRPr="00FA7099" w:rsidRDefault="00CD426F" w:rsidP="002768BD">
            <w:pPr>
              <w:jc w:val="center"/>
              <w:rPr>
                <w:b/>
              </w:rPr>
            </w:pPr>
          </w:p>
        </w:tc>
      </w:tr>
      <w:tr w:rsidR="002768BD" w14:paraId="700BA361" w14:textId="77777777" w:rsidTr="00DC028A">
        <w:tc>
          <w:tcPr>
            <w:tcW w:w="523" w:type="dxa"/>
          </w:tcPr>
          <w:p w14:paraId="54C01C35" w14:textId="77777777" w:rsidR="002768BD" w:rsidRDefault="001C5564" w:rsidP="00D37CB1">
            <w:pPr>
              <w:rPr>
                <w:b/>
              </w:rPr>
            </w:pPr>
            <w:r>
              <w:rPr>
                <w:b/>
              </w:rPr>
              <w:t>8</w:t>
            </w:r>
          </w:p>
        </w:tc>
        <w:tc>
          <w:tcPr>
            <w:tcW w:w="9446" w:type="dxa"/>
            <w:gridSpan w:val="3"/>
          </w:tcPr>
          <w:p w14:paraId="69070A6C" w14:textId="77777777" w:rsidR="002768BD" w:rsidRDefault="000B7D8C" w:rsidP="00D37CB1">
            <w:pPr>
              <w:rPr>
                <w:b/>
              </w:rPr>
            </w:pPr>
            <w:r>
              <w:rPr>
                <w:b/>
              </w:rPr>
              <w:t>Matters</w:t>
            </w:r>
            <w:r w:rsidR="00182AF8">
              <w:rPr>
                <w:b/>
              </w:rPr>
              <w:t xml:space="preserve"> for </w:t>
            </w:r>
            <w:r w:rsidR="008A7D87">
              <w:rPr>
                <w:b/>
              </w:rPr>
              <w:t>Approval</w:t>
            </w:r>
            <w:r>
              <w:rPr>
                <w:b/>
              </w:rPr>
              <w:t xml:space="preserve"> / Decision</w:t>
            </w:r>
          </w:p>
          <w:p w14:paraId="4E27C406" w14:textId="77777777" w:rsidR="00182AF8" w:rsidRPr="00FA7099" w:rsidRDefault="00182AF8" w:rsidP="00D37CB1">
            <w:pPr>
              <w:rPr>
                <w:b/>
              </w:rPr>
            </w:pPr>
          </w:p>
        </w:tc>
        <w:tc>
          <w:tcPr>
            <w:tcW w:w="723" w:type="dxa"/>
          </w:tcPr>
          <w:p w14:paraId="74EE6237" w14:textId="77777777" w:rsidR="002768BD" w:rsidRDefault="002768BD" w:rsidP="002768BD">
            <w:pPr>
              <w:jc w:val="center"/>
              <w:rPr>
                <w:b/>
              </w:rPr>
            </w:pPr>
          </w:p>
          <w:p w14:paraId="6697FE82" w14:textId="191232A7" w:rsidR="00A648C3" w:rsidRPr="00FA7099" w:rsidRDefault="00A648C3" w:rsidP="00A648C3">
            <w:pPr>
              <w:rPr>
                <w:b/>
              </w:rPr>
            </w:pPr>
          </w:p>
        </w:tc>
      </w:tr>
      <w:tr w:rsidR="00182AF8" w14:paraId="3570622C" w14:textId="77777777" w:rsidTr="00DC028A">
        <w:tc>
          <w:tcPr>
            <w:tcW w:w="523" w:type="dxa"/>
          </w:tcPr>
          <w:p w14:paraId="0987BE7F" w14:textId="77777777" w:rsidR="00182AF8" w:rsidRDefault="00182AF8" w:rsidP="00D37CB1">
            <w:pPr>
              <w:rPr>
                <w:b/>
              </w:rPr>
            </w:pPr>
          </w:p>
        </w:tc>
        <w:tc>
          <w:tcPr>
            <w:tcW w:w="843" w:type="dxa"/>
          </w:tcPr>
          <w:p w14:paraId="37A3C429" w14:textId="77777777" w:rsidR="00182AF8" w:rsidRDefault="001C5564" w:rsidP="00D37CB1">
            <w:pPr>
              <w:rPr>
                <w:b/>
              </w:rPr>
            </w:pPr>
            <w:r>
              <w:rPr>
                <w:b/>
              </w:rPr>
              <w:t>8</w:t>
            </w:r>
            <w:r w:rsidR="00985182">
              <w:rPr>
                <w:b/>
              </w:rPr>
              <w:t>(</w:t>
            </w:r>
            <w:r w:rsidR="000B7D8C">
              <w:rPr>
                <w:b/>
              </w:rPr>
              <w:t>i</w:t>
            </w:r>
            <w:r w:rsidR="00985182">
              <w:rPr>
                <w:b/>
              </w:rPr>
              <w:t>)</w:t>
            </w:r>
          </w:p>
          <w:p w14:paraId="20A93150" w14:textId="77777777" w:rsidR="00182AF8" w:rsidRDefault="00182AF8" w:rsidP="00D37CB1">
            <w:pPr>
              <w:rPr>
                <w:b/>
              </w:rPr>
            </w:pPr>
          </w:p>
        </w:tc>
        <w:tc>
          <w:tcPr>
            <w:tcW w:w="8603" w:type="dxa"/>
            <w:gridSpan w:val="2"/>
          </w:tcPr>
          <w:p w14:paraId="15D58A6E" w14:textId="77777777" w:rsidR="00182AF8" w:rsidRDefault="000B7D8C" w:rsidP="00D37CB1">
            <w:pPr>
              <w:rPr>
                <w:b/>
              </w:rPr>
            </w:pPr>
            <w:r>
              <w:rPr>
                <w:b/>
              </w:rPr>
              <w:t>Revised Corporate Plan 2018/19 Update</w:t>
            </w:r>
          </w:p>
          <w:p w14:paraId="3D16CD23" w14:textId="77777777" w:rsidR="00F1244F" w:rsidRDefault="00F1244F" w:rsidP="00D37CB1">
            <w:pPr>
              <w:rPr>
                <w:b/>
              </w:rPr>
            </w:pPr>
          </w:p>
          <w:p w14:paraId="1DCE08D4" w14:textId="4B6A8CA6" w:rsidR="000E0909" w:rsidRDefault="008064F0" w:rsidP="00D37CB1">
            <w:r>
              <w:t>G Russell introduced the report that had been circulated previously.</w:t>
            </w:r>
          </w:p>
          <w:p w14:paraId="51A2A50E" w14:textId="67A2E160" w:rsidR="008064F0" w:rsidRDefault="008064F0" w:rsidP="00D37CB1"/>
          <w:p w14:paraId="72F8F22D" w14:textId="2C870473" w:rsidR="00D10864" w:rsidRDefault="00D10864" w:rsidP="00D37CB1">
            <w:r>
              <w:t xml:space="preserve">It was agreed that sections </w:t>
            </w:r>
            <w:r w:rsidR="008064F0">
              <w:t xml:space="preserve">3.6 </w:t>
            </w:r>
            <w:r>
              <w:t>(</w:t>
            </w:r>
            <w:r w:rsidR="008064F0">
              <w:t>Regulatory Standards</w:t>
            </w:r>
            <w:r>
              <w:t>)</w:t>
            </w:r>
            <w:r w:rsidR="008064F0">
              <w:t xml:space="preserve"> </w:t>
            </w:r>
            <w:r>
              <w:t>and 5 (GDPR and FOI) should include reference to the SHR rev</w:t>
            </w:r>
            <w:r w:rsidR="00427683">
              <w:t>iew of the Regulatory Framework.</w:t>
            </w:r>
          </w:p>
          <w:p w14:paraId="52C27563" w14:textId="77777777" w:rsidR="00427683" w:rsidRDefault="00427683" w:rsidP="00D37CB1"/>
          <w:p w14:paraId="69FB5C51" w14:textId="353D3E3D" w:rsidR="008064F0" w:rsidRDefault="00D10864" w:rsidP="00D37CB1">
            <w:r>
              <w:t xml:space="preserve">Members </w:t>
            </w:r>
            <w:r w:rsidR="00427683">
              <w:t>agreed that 3 years was an appropriate timescale for the Corporate Plan.</w:t>
            </w:r>
          </w:p>
          <w:p w14:paraId="4AE47BB0" w14:textId="3A69E063" w:rsidR="00EC138A" w:rsidRDefault="00EC138A" w:rsidP="00D37CB1"/>
          <w:p w14:paraId="7B7E171E" w14:textId="46EF9C36" w:rsidR="00AD08E4" w:rsidRDefault="00427683" w:rsidP="00D37CB1">
            <w:r>
              <w:t>It was noted that a number of designations of Board members on page 27 of the plan required to be updated, specifically:</w:t>
            </w:r>
            <w:r w:rsidR="00DC028A">
              <w:t xml:space="preserve">  </w:t>
            </w:r>
            <w:r w:rsidR="00B23849">
              <w:t xml:space="preserve">T </w:t>
            </w:r>
            <w:r w:rsidR="008D653F">
              <w:t>Kelly is a member of the Board, A Clark and T Symes are co-opted</w:t>
            </w:r>
            <w:r w:rsidR="00B23849">
              <w:t>.</w:t>
            </w:r>
            <w:r w:rsidR="006D22C7">
              <w:t xml:space="preserve"> </w:t>
            </w:r>
          </w:p>
          <w:p w14:paraId="455116BE" w14:textId="4FCEF9C0" w:rsidR="006D22C7" w:rsidRDefault="006D22C7" w:rsidP="00D37CB1"/>
          <w:p w14:paraId="52500E25" w14:textId="12506152" w:rsidR="006D22C7" w:rsidRDefault="006D22C7" w:rsidP="00D37CB1">
            <w:r>
              <w:t>It was also agreed that the Chairperson of the Audit Committee would be referred to as Chair.</w:t>
            </w:r>
          </w:p>
          <w:p w14:paraId="4BBA15D0" w14:textId="3CE39DC9" w:rsidR="00B23849" w:rsidRDefault="00B23849" w:rsidP="00D37CB1"/>
          <w:p w14:paraId="0328FDF7" w14:textId="4F9A6CBE" w:rsidR="00B23849" w:rsidRDefault="00B521B7" w:rsidP="00D37CB1">
            <w:r>
              <w:t>The updated Corporate Plan was then approved</w:t>
            </w:r>
            <w:r w:rsidR="00B23849">
              <w:t>, subject to amendments noted above.</w:t>
            </w:r>
          </w:p>
          <w:p w14:paraId="0A547D1A" w14:textId="77777777" w:rsidR="008064F0" w:rsidRDefault="008064F0" w:rsidP="00D37CB1"/>
          <w:p w14:paraId="664FFFAC" w14:textId="77777777" w:rsidR="00DC028A" w:rsidRDefault="00DC028A" w:rsidP="00D37CB1"/>
          <w:p w14:paraId="2610504A" w14:textId="77777777" w:rsidR="00DC028A" w:rsidRDefault="00DC028A" w:rsidP="00D37CB1"/>
          <w:p w14:paraId="5AE4E273" w14:textId="77777777" w:rsidR="00DC028A" w:rsidRDefault="00DC028A" w:rsidP="00D37CB1"/>
          <w:p w14:paraId="3C2C5290" w14:textId="04357793" w:rsidR="00DC028A" w:rsidRPr="000E0909" w:rsidRDefault="00DC028A" w:rsidP="00D37CB1"/>
        </w:tc>
        <w:tc>
          <w:tcPr>
            <w:tcW w:w="723" w:type="dxa"/>
          </w:tcPr>
          <w:p w14:paraId="31ED40C2" w14:textId="77777777" w:rsidR="00182AF8" w:rsidRDefault="00182AF8" w:rsidP="002768BD">
            <w:pPr>
              <w:jc w:val="center"/>
              <w:rPr>
                <w:b/>
              </w:rPr>
            </w:pPr>
          </w:p>
          <w:p w14:paraId="4EBD6745" w14:textId="77777777" w:rsidR="00A648C3" w:rsidRDefault="00A648C3" w:rsidP="002768BD">
            <w:pPr>
              <w:jc w:val="center"/>
              <w:rPr>
                <w:b/>
              </w:rPr>
            </w:pPr>
          </w:p>
          <w:p w14:paraId="637FF055" w14:textId="77777777" w:rsidR="00A648C3" w:rsidRDefault="00A648C3" w:rsidP="002768BD">
            <w:pPr>
              <w:jc w:val="center"/>
              <w:rPr>
                <w:b/>
              </w:rPr>
            </w:pPr>
          </w:p>
          <w:p w14:paraId="65E4F549" w14:textId="77777777" w:rsidR="00A648C3" w:rsidRDefault="00A648C3" w:rsidP="002768BD">
            <w:pPr>
              <w:jc w:val="center"/>
              <w:rPr>
                <w:b/>
              </w:rPr>
            </w:pPr>
          </w:p>
          <w:p w14:paraId="2C911E35" w14:textId="77777777" w:rsidR="00A648C3" w:rsidRDefault="00A648C3" w:rsidP="002768BD">
            <w:pPr>
              <w:jc w:val="center"/>
              <w:rPr>
                <w:b/>
              </w:rPr>
            </w:pPr>
            <w:r>
              <w:rPr>
                <w:b/>
              </w:rPr>
              <w:t>GR</w:t>
            </w:r>
          </w:p>
          <w:p w14:paraId="0658EB20" w14:textId="77777777" w:rsidR="00A648C3" w:rsidRDefault="00A648C3" w:rsidP="002768BD">
            <w:pPr>
              <w:jc w:val="center"/>
              <w:rPr>
                <w:b/>
              </w:rPr>
            </w:pPr>
          </w:p>
          <w:p w14:paraId="7F561FF5" w14:textId="77777777" w:rsidR="00A648C3" w:rsidRDefault="00A648C3" w:rsidP="002768BD">
            <w:pPr>
              <w:jc w:val="center"/>
              <w:rPr>
                <w:b/>
              </w:rPr>
            </w:pPr>
          </w:p>
          <w:p w14:paraId="6DAD5505" w14:textId="77777777" w:rsidR="00A648C3" w:rsidRDefault="00A648C3" w:rsidP="002768BD">
            <w:pPr>
              <w:jc w:val="center"/>
              <w:rPr>
                <w:b/>
              </w:rPr>
            </w:pPr>
            <w:r>
              <w:rPr>
                <w:b/>
              </w:rPr>
              <w:t>GR</w:t>
            </w:r>
          </w:p>
          <w:p w14:paraId="7A17468B" w14:textId="77777777" w:rsidR="00A648C3" w:rsidRDefault="00A648C3" w:rsidP="002768BD">
            <w:pPr>
              <w:jc w:val="center"/>
              <w:rPr>
                <w:b/>
              </w:rPr>
            </w:pPr>
          </w:p>
          <w:p w14:paraId="3E0C1F29" w14:textId="77777777" w:rsidR="00A648C3" w:rsidRDefault="00A648C3" w:rsidP="002768BD">
            <w:pPr>
              <w:jc w:val="center"/>
              <w:rPr>
                <w:b/>
              </w:rPr>
            </w:pPr>
          </w:p>
          <w:p w14:paraId="0F706F14" w14:textId="6F697218" w:rsidR="00A648C3" w:rsidRDefault="00A648C3" w:rsidP="002768BD">
            <w:pPr>
              <w:jc w:val="center"/>
              <w:rPr>
                <w:b/>
              </w:rPr>
            </w:pPr>
            <w:r>
              <w:rPr>
                <w:b/>
              </w:rPr>
              <w:t>GR</w:t>
            </w:r>
          </w:p>
          <w:p w14:paraId="3B4AFE47" w14:textId="4709B180" w:rsidR="00A648C3" w:rsidRDefault="00A648C3" w:rsidP="002768BD">
            <w:pPr>
              <w:jc w:val="center"/>
              <w:rPr>
                <w:b/>
              </w:rPr>
            </w:pPr>
          </w:p>
          <w:p w14:paraId="59EB4ED2" w14:textId="333BA788" w:rsidR="00A648C3" w:rsidRDefault="00A648C3" w:rsidP="002768BD">
            <w:pPr>
              <w:jc w:val="center"/>
              <w:rPr>
                <w:b/>
              </w:rPr>
            </w:pPr>
          </w:p>
          <w:p w14:paraId="1296CCB3" w14:textId="3E379CA9" w:rsidR="00A648C3" w:rsidRDefault="00A648C3" w:rsidP="002768BD">
            <w:pPr>
              <w:jc w:val="center"/>
              <w:rPr>
                <w:b/>
              </w:rPr>
            </w:pPr>
          </w:p>
          <w:p w14:paraId="7F4AC060" w14:textId="66030990" w:rsidR="00A648C3" w:rsidRDefault="00A648C3" w:rsidP="00DC028A">
            <w:pPr>
              <w:jc w:val="center"/>
              <w:rPr>
                <w:b/>
              </w:rPr>
            </w:pPr>
            <w:r>
              <w:rPr>
                <w:b/>
              </w:rPr>
              <w:t>GR</w:t>
            </w:r>
          </w:p>
          <w:p w14:paraId="357AA798" w14:textId="77777777" w:rsidR="00A648C3" w:rsidRDefault="00A648C3" w:rsidP="002768BD">
            <w:pPr>
              <w:jc w:val="center"/>
              <w:rPr>
                <w:b/>
              </w:rPr>
            </w:pPr>
          </w:p>
          <w:p w14:paraId="63C0F5A8" w14:textId="77777777" w:rsidR="00A648C3" w:rsidRDefault="00A648C3" w:rsidP="002768BD">
            <w:pPr>
              <w:jc w:val="center"/>
              <w:rPr>
                <w:b/>
              </w:rPr>
            </w:pPr>
          </w:p>
          <w:p w14:paraId="2FB6C283" w14:textId="77777777" w:rsidR="00A648C3" w:rsidRDefault="00A648C3" w:rsidP="002768BD">
            <w:pPr>
              <w:jc w:val="center"/>
              <w:rPr>
                <w:b/>
              </w:rPr>
            </w:pPr>
          </w:p>
          <w:p w14:paraId="6823E2CE" w14:textId="77777777" w:rsidR="00A648C3" w:rsidRDefault="00A648C3" w:rsidP="002768BD">
            <w:pPr>
              <w:jc w:val="center"/>
              <w:rPr>
                <w:b/>
              </w:rPr>
            </w:pPr>
          </w:p>
          <w:p w14:paraId="0B68256C" w14:textId="58C3ED0A" w:rsidR="00A648C3" w:rsidRPr="00FA7099" w:rsidRDefault="00A648C3" w:rsidP="00A648C3">
            <w:pPr>
              <w:rPr>
                <w:b/>
              </w:rPr>
            </w:pPr>
          </w:p>
        </w:tc>
      </w:tr>
      <w:tr w:rsidR="00182AF8" w14:paraId="7801F2D3" w14:textId="77777777" w:rsidTr="00DC028A">
        <w:tc>
          <w:tcPr>
            <w:tcW w:w="523" w:type="dxa"/>
          </w:tcPr>
          <w:p w14:paraId="337305D5" w14:textId="77777777" w:rsidR="00182AF8" w:rsidRDefault="00182AF8" w:rsidP="00D37CB1">
            <w:pPr>
              <w:rPr>
                <w:b/>
              </w:rPr>
            </w:pPr>
          </w:p>
        </w:tc>
        <w:tc>
          <w:tcPr>
            <w:tcW w:w="843" w:type="dxa"/>
          </w:tcPr>
          <w:p w14:paraId="5EB379AB" w14:textId="77777777" w:rsidR="00182AF8" w:rsidRDefault="001C5564" w:rsidP="000B7D8C">
            <w:pPr>
              <w:rPr>
                <w:b/>
              </w:rPr>
            </w:pPr>
            <w:r>
              <w:rPr>
                <w:b/>
              </w:rPr>
              <w:t>8</w:t>
            </w:r>
            <w:r w:rsidR="00985182">
              <w:rPr>
                <w:b/>
              </w:rPr>
              <w:t>(</w:t>
            </w:r>
            <w:r w:rsidR="000B7D8C">
              <w:rPr>
                <w:b/>
              </w:rPr>
              <w:t>ii</w:t>
            </w:r>
            <w:r w:rsidR="00985182">
              <w:rPr>
                <w:b/>
              </w:rPr>
              <w:t>)</w:t>
            </w:r>
          </w:p>
        </w:tc>
        <w:tc>
          <w:tcPr>
            <w:tcW w:w="8603" w:type="dxa"/>
            <w:gridSpan w:val="2"/>
          </w:tcPr>
          <w:p w14:paraId="264F854A" w14:textId="77777777" w:rsidR="00182AF8" w:rsidRDefault="000B7D8C" w:rsidP="00D37CB1">
            <w:pPr>
              <w:rPr>
                <w:b/>
              </w:rPr>
            </w:pPr>
            <w:r>
              <w:rPr>
                <w:b/>
              </w:rPr>
              <w:t>Revised Board Report Schedule</w:t>
            </w:r>
          </w:p>
          <w:p w14:paraId="7148A0FA" w14:textId="77777777" w:rsidR="00DC028A" w:rsidRDefault="00DC028A" w:rsidP="00D37CB1">
            <w:pPr>
              <w:rPr>
                <w:b/>
              </w:rPr>
            </w:pPr>
          </w:p>
          <w:p w14:paraId="22E807EA" w14:textId="2678D5C4" w:rsidR="00B23849" w:rsidRDefault="00B76933" w:rsidP="00D37CB1">
            <w:r>
              <w:t xml:space="preserve">G Russell introduced the report that had been circulated previously, together with a draft schedule of </w:t>
            </w:r>
            <w:r w:rsidR="001D206B">
              <w:t>reports for the coming year,</w:t>
            </w:r>
            <w:r>
              <w:t xml:space="preserve"> noting that a number of these are time-critical.</w:t>
            </w:r>
          </w:p>
          <w:p w14:paraId="17F592EE" w14:textId="43127BDE" w:rsidR="00B76933" w:rsidRDefault="00B76933" w:rsidP="00D37CB1"/>
          <w:p w14:paraId="3CF05CF8" w14:textId="33404BA3" w:rsidR="00854E73" w:rsidRDefault="004E1412" w:rsidP="00D37CB1">
            <w:r>
              <w:t>Members noted that following the dissolution of the Staff and Policy Sub Committee the approach to managing policy reviews will be subject to review.  Members asked that staff consider further rationalisation of which policies require Board involvement.</w:t>
            </w:r>
          </w:p>
          <w:p w14:paraId="03CF3C97" w14:textId="40542414" w:rsidR="00854E73" w:rsidRDefault="00854E73" w:rsidP="00D37CB1"/>
          <w:p w14:paraId="25536737" w14:textId="19D03908" w:rsidR="00854E73" w:rsidRDefault="004E1412" w:rsidP="00D37CB1">
            <w:r>
              <w:t>Members also asked that policies should be as concise as possible and that further consideration be given as to how policies are developed.</w:t>
            </w:r>
          </w:p>
          <w:p w14:paraId="6428B1C9" w14:textId="0839499C" w:rsidR="004E1412" w:rsidRDefault="004E1412" w:rsidP="00D37CB1"/>
          <w:p w14:paraId="18C99421" w14:textId="0A94E266" w:rsidR="004E1412" w:rsidRDefault="004E1412" w:rsidP="00D37CB1">
            <w:r>
              <w:t>It was noted that the reference to Approved Contractors in the schedule will be amended to reflect what was agreed at the Audit Committee in this regard.</w:t>
            </w:r>
          </w:p>
          <w:p w14:paraId="67678C3C" w14:textId="6D800938" w:rsidR="00A51D4A" w:rsidRDefault="00A51D4A" w:rsidP="00D37CB1"/>
          <w:p w14:paraId="63EE98FC" w14:textId="44F79B02" w:rsidR="004E1412" w:rsidRDefault="004E1412" w:rsidP="00D37CB1">
            <w:r>
              <w:t>G Russell agreed to revise the schedule taking account of members’ comments and present it to the February meeting.</w:t>
            </w:r>
          </w:p>
          <w:p w14:paraId="53B93E80" w14:textId="3B1A41AC" w:rsidR="00B76933" w:rsidRPr="00B23849" w:rsidRDefault="00B76933" w:rsidP="00D37CB1"/>
        </w:tc>
        <w:tc>
          <w:tcPr>
            <w:tcW w:w="723" w:type="dxa"/>
          </w:tcPr>
          <w:p w14:paraId="00509542" w14:textId="77777777" w:rsidR="00182AF8" w:rsidRDefault="00182AF8" w:rsidP="002768BD">
            <w:pPr>
              <w:jc w:val="center"/>
              <w:rPr>
                <w:b/>
              </w:rPr>
            </w:pPr>
          </w:p>
          <w:p w14:paraId="36CC1741" w14:textId="77777777" w:rsidR="001F174E" w:rsidRDefault="001F174E" w:rsidP="002768BD">
            <w:pPr>
              <w:jc w:val="center"/>
              <w:rPr>
                <w:b/>
              </w:rPr>
            </w:pPr>
          </w:p>
          <w:p w14:paraId="24D72D47" w14:textId="77777777" w:rsidR="001F174E" w:rsidRDefault="001F174E" w:rsidP="002768BD">
            <w:pPr>
              <w:jc w:val="center"/>
              <w:rPr>
                <w:b/>
              </w:rPr>
            </w:pPr>
          </w:p>
          <w:p w14:paraId="48059D73" w14:textId="77777777" w:rsidR="001F174E" w:rsidRDefault="001F174E" w:rsidP="002768BD">
            <w:pPr>
              <w:jc w:val="center"/>
              <w:rPr>
                <w:b/>
              </w:rPr>
            </w:pPr>
          </w:p>
          <w:p w14:paraId="425E8F9A" w14:textId="77777777" w:rsidR="001F174E" w:rsidRDefault="001F174E" w:rsidP="002768BD">
            <w:pPr>
              <w:jc w:val="center"/>
              <w:rPr>
                <w:b/>
              </w:rPr>
            </w:pPr>
          </w:p>
          <w:p w14:paraId="6A1D4658" w14:textId="77777777" w:rsidR="001F174E" w:rsidRDefault="001F174E" w:rsidP="002768BD">
            <w:pPr>
              <w:jc w:val="center"/>
              <w:rPr>
                <w:b/>
              </w:rPr>
            </w:pPr>
          </w:p>
          <w:p w14:paraId="7AE5B7BE" w14:textId="77777777" w:rsidR="001F174E" w:rsidRDefault="001F174E" w:rsidP="002768BD">
            <w:pPr>
              <w:jc w:val="center"/>
              <w:rPr>
                <w:b/>
              </w:rPr>
            </w:pPr>
          </w:p>
          <w:p w14:paraId="423DA210" w14:textId="77777777" w:rsidR="001F174E" w:rsidRDefault="001F174E" w:rsidP="002768BD">
            <w:pPr>
              <w:jc w:val="center"/>
              <w:rPr>
                <w:b/>
              </w:rPr>
            </w:pPr>
          </w:p>
          <w:p w14:paraId="6DE989B6" w14:textId="77777777" w:rsidR="001F174E" w:rsidRDefault="001F174E" w:rsidP="002768BD">
            <w:pPr>
              <w:jc w:val="center"/>
              <w:rPr>
                <w:b/>
              </w:rPr>
            </w:pPr>
            <w:r>
              <w:rPr>
                <w:b/>
              </w:rPr>
              <w:t>SMT</w:t>
            </w:r>
          </w:p>
          <w:p w14:paraId="5CEB8536" w14:textId="77777777" w:rsidR="001F174E" w:rsidRDefault="001F174E" w:rsidP="002768BD">
            <w:pPr>
              <w:jc w:val="center"/>
              <w:rPr>
                <w:b/>
              </w:rPr>
            </w:pPr>
          </w:p>
          <w:p w14:paraId="222B8B2E" w14:textId="77777777" w:rsidR="001F174E" w:rsidRDefault="001F174E" w:rsidP="002768BD">
            <w:pPr>
              <w:jc w:val="center"/>
              <w:rPr>
                <w:b/>
              </w:rPr>
            </w:pPr>
          </w:p>
          <w:p w14:paraId="272BF087" w14:textId="77777777" w:rsidR="001F174E" w:rsidRDefault="001F174E" w:rsidP="002768BD">
            <w:pPr>
              <w:jc w:val="center"/>
              <w:rPr>
                <w:b/>
              </w:rPr>
            </w:pPr>
            <w:r>
              <w:rPr>
                <w:b/>
              </w:rPr>
              <w:t>SMT</w:t>
            </w:r>
          </w:p>
          <w:p w14:paraId="1D3FAD4A" w14:textId="77777777" w:rsidR="001F174E" w:rsidRDefault="001F174E" w:rsidP="002768BD">
            <w:pPr>
              <w:jc w:val="center"/>
              <w:rPr>
                <w:b/>
              </w:rPr>
            </w:pPr>
          </w:p>
          <w:p w14:paraId="0A2792EE" w14:textId="77777777" w:rsidR="001F174E" w:rsidRDefault="001F174E" w:rsidP="002768BD">
            <w:pPr>
              <w:jc w:val="center"/>
              <w:rPr>
                <w:b/>
              </w:rPr>
            </w:pPr>
          </w:p>
          <w:p w14:paraId="7292BDA0" w14:textId="77777777" w:rsidR="001F174E" w:rsidRDefault="001F174E" w:rsidP="002768BD">
            <w:pPr>
              <w:jc w:val="center"/>
              <w:rPr>
                <w:b/>
              </w:rPr>
            </w:pPr>
            <w:r>
              <w:rPr>
                <w:b/>
              </w:rPr>
              <w:t>GR</w:t>
            </w:r>
          </w:p>
          <w:p w14:paraId="421BC292" w14:textId="77777777" w:rsidR="001F174E" w:rsidRDefault="001F174E" w:rsidP="002768BD">
            <w:pPr>
              <w:jc w:val="center"/>
              <w:rPr>
                <w:b/>
              </w:rPr>
            </w:pPr>
          </w:p>
          <w:p w14:paraId="42A421F5" w14:textId="77777777" w:rsidR="001F174E" w:rsidRDefault="001F174E" w:rsidP="002768BD">
            <w:pPr>
              <w:jc w:val="center"/>
              <w:rPr>
                <w:b/>
              </w:rPr>
            </w:pPr>
          </w:p>
          <w:p w14:paraId="741FFC47" w14:textId="427D62E2" w:rsidR="001F174E" w:rsidRDefault="001F174E" w:rsidP="002768BD">
            <w:pPr>
              <w:jc w:val="center"/>
              <w:rPr>
                <w:b/>
              </w:rPr>
            </w:pPr>
            <w:r>
              <w:rPr>
                <w:b/>
              </w:rPr>
              <w:t>GR</w:t>
            </w:r>
          </w:p>
          <w:p w14:paraId="049F8D72" w14:textId="2DB782C1" w:rsidR="001F174E" w:rsidRPr="00FA7099" w:rsidRDefault="001F174E" w:rsidP="002768BD">
            <w:pPr>
              <w:jc w:val="center"/>
              <w:rPr>
                <w:b/>
              </w:rPr>
            </w:pPr>
          </w:p>
        </w:tc>
      </w:tr>
      <w:tr w:rsidR="00182AF8" w14:paraId="266805D8" w14:textId="77777777" w:rsidTr="00DC028A">
        <w:tc>
          <w:tcPr>
            <w:tcW w:w="523" w:type="dxa"/>
          </w:tcPr>
          <w:p w14:paraId="7DCD937E" w14:textId="77777777" w:rsidR="00182AF8" w:rsidRDefault="00182AF8" w:rsidP="00D37CB1">
            <w:pPr>
              <w:rPr>
                <w:b/>
              </w:rPr>
            </w:pPr>
          </w:p>
        </w:tc>
        <w:tc>
          <w:tcPr>
            <w:tcW w:w="843" w:type="dxa"/>
          </w:tcPr>
          <w:p w14:paraId="52A038F1" w14:textId="77777777" w:rsidR="00182AF8" w:rsidRDefault="001C5564" w:rsidP="00D37CB1">
            <w:pPr>
              <w:rPr>
                <w:b/>
              </w:rPr>
            </w:pPr>
            <w:r>
              <w:rPr>
                <w:b/>
              </w:rPr>
              <w:t>8</w:t>
            </w:r>
            <w:r w:rsidR="00985182">
              <w:rPr>
                <w:b/>
              </w:rPr>
              <w:t>(</w:t>
            </w:r>
            <w:r w:rsidR="000B7D8C">
              <w:rPr>
                <w:b/>
              </w:rPr>
              <w:t>iii</w:t>
            </w:r>
            <w:r w:rsidR="00985182">
              <w:rPr>
                <w:b/>
              </w:rPr>
              <w:t>)</w:t>
            </w:r>
          </w:p>
          <w:p w14:paraId="67B54C3E" w14:textId="77777777" w:rsidR="00182AF8" w:rsidRDefault="00182AF8" w:rsidP="00D37CB1">
            <w:pPr>
              <w:rPr>
                <w:b/>
              </w:rPr>
            </w:pPr>
          </w:p>
        </w:tc>
        <w:tc>
          <w:tcPr>
            <w:tcW w:w="8603" w:type="dxa"/>
            <w:gridSpan w:val="2"/>
          </w:tcPr>
          <w:p w14:paraId="313AC66F" w14:textId="77777777" w:rsidR="00F1244F" w:rsidRDefault="000B7D8C" w:rsidP="00D37CB1">
            <w:pPr>
              <w:rPr>
                <w:b/>
              </w:rPr>
            </w:pPr>
            <w:r>
              <w:rPr>
                <w:b/>
              </w:rPr>
              <w:t>Revision of Standing Orders</w:t>
            </w:r>
          </w:p>
          <w:p w14:paraId="2727F0CF" w14:textId="77777777" w:rsidR="00F1244F" w:rsidRDefault="00F1244F" w:rsidP="00D37CB1">
            <w:pPr>
              <w:rPr>
                <w:b/>
              </w:rPr>
            </w:pPr>
          </w:p>
          <w:p w14:paraId="413CF9D6" w14:textId="6A02836D" w:rsidR="00A51D4A" w:rsidRDefault="003C68F3" w:rsidP="00D37CB1">
            <w:r>
              <w:t>G Russell introduced the report that was circulate</w:t>
            </w:r>
            <w:r w:rsidR="004E1412">
              <w:t>d</w:t>
            </w:r>
            <w:r>
              <w:t xml:space="preserve"> previously.</w:t>
            </w:r>
          </w:p>
          <w:p w14:paraId="28FCA673" w14:textId="77777777" w:rsidR="003C68F3" w:rsidRDefault="003C68F3" w:rsidP="00D37CB1"/>
          <w:p w14:paraId="3CA3ACE1" w14:textId="2622E397" w:rsidR="003C68F3" w:rsidRDefault="004E1412" w:rsidP="00D37CB1">
            <w:r>
              <w:t>Following discussion, members agreed that Standing Orders do not have to specify who undertakes the role of Secretary, however it was noted that G Russell should be recorded as Secretary in the minutes of meetings.</w:t>
            </w:r>
          </w:p>
          <w:p w14:paraId="2D134111" w14:textId="56B3F97F" w:rsidR="00FC3392" w:rsidRDefault="00FC3392" w:rsidP="00D37CB1"/>
          <w:p w14:paraId="2785614E" w14:textId="2EAC5E8F" w:rsidR="00FC3392" w:rsidRDefault="004E1412" w:rsidP="00D37CB1">
            <w:r>
              <w:t>The revised Standing Orders were approved.</w:t>
            </w:r>
          </w:p>
          <w:p w14:paraId="36DB56FC" w14:textId="6E2BF5E6" w:rsidR="00FC3392" w:rsidRPr="00A51D4A" w:rsidRDefault="00FC3392" w:rsidP="00D37CB1"/>
        </w:tc>
        <w:tc>
          <w:tcPr>
            <w:tcW w:w="723" w:type="dxa"/>
          </w:tcPr>
          <w:p w14:paraId="45FA7EF2" w14:textId="77777777" w:rsidR="00182AF8" w:rsidRDefault="00182AF8" w:rsidP="002768BD">
            <w:pPr>
              <w:jc w:val="center"/>
              <w:rPr>
                <w:b/>
              </w:rPr>
            </w:pPr>
          </w:p>
          <w:p w14:paraId="2A7AC3D8" w14:textId="77777777" w:rsidR="00005023" w:rsidRDefault="00005023" w:rsidP="002768BD">
            <w:pPr>
              <w:jc w:val="center"/>
              <w:rPr>
                <w:b/>
              </w:rPr>
            </w:pPr>
          </w:p>
          <w:p w14:paraId="29B480EF" w14:textId="77777777" w:rsidR="00005023" w:rsidRDefault="00005023" w:rsidP="002768BD">
            <w:pPr>
              <w:jc w:val="center"/>
              <w:rPr>
                <w:b/>
              </w:rPr>
            </w:pPr>
          </w:p>
          <w:p w14:paraId="3406C76D" w14:textId="77777777" w:rsidR="00005023" w:rsidRDefault="00005023" w:rsidP="002768BD">
            <w:pPr>
              <w:jc w:val="center"/>
              <w:rPr>
                <w:b/>
              </w:rPr>
            </w:pPr>
          </w:p>
          <w:p w14:paraId="1A84E82B" w14:textId="77777777" w:rsidR="00005023" w:rsidRDefault="00005023" w:rsidP="002768BD">
            <w:pPr>
              <w:jc w:val="center"/>
              <w:rPr>
                <w:b/>
              </w:rPr>
            </w:pPr>
          </w:p>
          <w:p w14:paraId="52A0DB32" w14:textId="77777777" w:rsidR="00005023" w:rsidRDefault="00005023" w:rsidP="002768BD">
            <w:pPr>
              <w:jc w:val="center"/>
              <w:rPr>
                <w:b/>
              </w:rPr>
            </w:pPr>
          </w:p>
          <w:p w14:paraId="17A4C00A" w14:textId="7E3F5A3D" w:rsidR="00005023" w:rsidRPr="00FA7099" w:rsidRDefault="00005023" w:rsidP="002768BD">
            <w:pPr>
              <w:jc w:val="center"/>
              <w:rPr>
                <w:b/>
              </w:rPr>
            </w:pPr>
            <w:r>
              <w:rPr>
                <w:b/>
              </w:rPr>
              <w:t>CH</w:t>
            </w:r>
          </w:p>
        </w:tc>
      </w:tr>
      <w:tr w:rsidR="00182AF8" w14:paraId="29A06B4E" w14:textId="77777777" w:rsidTr="00DC028A">
        <w:tc>
          <w:tcPr>
            <w:tcW w:w="523" w:type="dxa"/>
          </w:tcPr>
          <w:p w14:paraId="7FB4EA82" w14:textId="77777777" w:rsidR="00182AF8" w:rsidRDefault="00182AF8" w:rsidP="00D37CB1">
            <w:pPr>
              <w:rPr>
                <w:b/>
              </w:rPr>
            </w:pPr>
          </w:p>
        </w:tc>
        <w:tc>
          <w:tcPr>
            <w:tcW w:w="843" w:type="dxa"/>
          </w:tcPr>
          <w:p w14:paraId="5A958286" w14:textId="77777777" w:rsidR="00182AF8" w:rsidRDefault="001C5564" w:rsidP="00D37CB1">
            <w:pPr>
              <w:rPr>
                <w:b/>
              </w:rPr>
            </w:pPr>
            <w:r>
              <w:rPr>
                <w:b/>
              </w:rPr>
              <w:t>8</w:t>
            </w:r>
            <w:r w:rsidR="00985182">
              <w:rPr>
                <w:b/>
              </w:rPr>
              <w:t>(</w:t>
            </w:r>
            <w:r w:rsidR="000B7D8C">
              <w:rPr>
                <w:b/>
              </w:rPr>
              <w:t>iv</w:t>
            </w:r>
            <w:r w:rsidR="00985182">
              <w:rPr>
                <w:b/>
              </w:rPr>
              <w:t>)</w:t>
            </w:r>
          </w:p>
          <w:p w14:paraId="34BD2DEA" w14:textId="77777777" w:rsidR="00182AF8" w:rsidRDefault="00182AF8" w:rsidP="00D37CB1">
            <w:pPr>
              <w:rPr>
                <w:b/>
              </w:rPr>
            </w:pPr>
          </w:p>
        </w:tc>
        <w:tc>
          <w:tcPr>
            <w:tcW w:w="8603" w:type="dxa"/>
            <w:gridSpan w:val="2"/>
          </w:tcPr>
          <w:p w14:paraId="58973EAD" w14:textId="25B453B7" w:rsidR="00182AF8" w:rsidRDefault="000B7D8C" w:rsidP="00D37CB1">
            <w:pPr>
              <w:rPr>
                <w:b/>
              </w:rPr>
            </w:pPr>
            <w:r>
              <w:rPr>
                <w:b/>
              </w:rPr>
              <w:t>Policies for Approval</w:t>
            </w:r>
          </w:p>
          <w:p w14:paraId="11FC5D10" w14:textId="198AF087" w:rsidR="00C05372" w:rsidRDefault="00C05372" w:rsidP="00D37CB1">
            <w:pPr>
              <w:rPr>
                <w:b/>
              </w:rPr>
            </w:pPr>
          </w:p>
          <w:p w14:paraId="023A29FD" w14:textId="18A2BDE8" w:rsidR="00C05372" w:rsidRDefault="00C05372" w:rsidP="00D37CB1">
            <w:r>
              <w:t>A Hay introduced the report that had been circulated previously, noting that the policies presented had been amended following consideration by the Staff and Policy Sub Committee at its last meeting.</w:t>
            </w:r>
          </w:p>
          <w:p w14:paraId="365C204F" w14:textId="075044EE" w:rsidR="00C05372" w:rsidRDefault="00C05372" w:rsidP="00D37CB1"/>
          <w:p w14:paraId="2D7103DA" w14:textId="486CE9D7" w:rsidR="00C05372" w:rsidRPr="00C05372" w:rsidRDefault="00C05372" w:rsidP="00D37CB1">
            <w:r>
              <w:t>A Hay clarified that the Code of Conduct had also been discussed at that meeting but requires consultation with service users which will be carried out during the summer.</w:t>
            </w:r>
          </w:p>
          <w:p w14:paraId="3D4C566E" w14:textId="2735A184" w:rsidR="000B7D8C" w:rsidRDefault="000B7D8C" w:rsidP="00D37CB1">
            <w:pPr>
              <w:rPr>
                <w:b/>
              </w:rPr>
            </w:pPr>
          </w:p>
          <w:p w14:paraId="3B8CD04F" w14:textId="7D0D5C68" w:rsidR="00B9547C" w:rsidRDefault="00E75FB6" w:rsidP="00D37CB1">
            <w:r>
              <w:t xml:space="preserve">Members noted that A Ilesley was still recorded as author of the Technical policies and asked that this be amended.  Staff confirmed that details on the Property Factors Register have been amended and A Hay has been approved as </w:t>
            </w:r>
            <w:r w:rsidR="00B9547C">
              <w:t>the Association’s representative.</w:t>
            </w:r>
          </w:p>
          <w:p w14:paraId="049F037C" w14:textId="63556FB5" w:rsidR="00B9547C" w:rsidRDefault="00B9547C" w:rsidP="00D37CB1"/>
          <w:p w14:paraId="5FAB4D6A" w14:textId="7104431B" w:rsidR="00B9547C" w:rsidRDefault="00B9547C" w:rsidP="00D37CB1">
            <w:r>
              <w:t xml:space="preserve">Members asked that the number of properties referred to in the Owners </w:t>
            </w:r>
            <w:r w:rsidR="00DC4DA5">
              <w:t xml:space="preserve">Services </w:t>
            </w:r>
            <w:r>
              <w:t xml:space="preserve">Policy </w:t>
            </w:r>
            <w:r w:rsidR="00D55830">
              <w:t>be recorded</w:t>
            </w:r>
            <w:r>
              <w:t xml:space="preserve"> consistently throughout.</w:t>
            </w:r>
          </w:p>
          <w:p w14:paraId="75DE67E0" w14:textId="7043F070" w:rsidR="00D55830" w:rsidRDefault="00D55830" w:rsidP="00D37CB1"/>
          <w:p w14:paraId="796BE076" w14:textId="696A303A" w:rsidR="00D55830" w:rsidRDefault="00D55830" w:rsidP="00D37CB1">
            <w:r>
              <w:t>Subject to the minor amendments noted, the following policies were approved:</w:t>
            </w:r>
          </w:p>
          <w:p w14:paraId="5E72AF43" w14:textId="213FAC6F" w:rsidR="00C05372" w:rsidRPr="00C05372" w:rsidRDefault="00E75FB6" w:rsidP="00D37CB1">
            <w:r>
              <w:t xml:space="preserve"> </w:t>
            </w:r>
          </w:p>
          <w:p w14:paraId="349C7CCC" w14:textId="77777777" w:rsidR="00F1244F" w:rsidRPr="00D55830" w:rsidRDefault="000B7D8C" w:rsidP="00F1244F">
            <w:pPr>
              <w:pStyle w:val="ListParagraph"/>
              <w:numPr>
                <w:ilvl w:val="0"/>
                <w:numId w:val="1"/>
              </w:numPr>
            </w:pPr>
            <w:r w:rsidRPr="00D55830">
              <w:lastRenderedPageBreak/>
              <w:t>Estate Management</w:t>
            </w:r>
          </w:p>
          <w:p w14:paraId="726C78D8" w14:textId="77777777" w:rsidR="00F1244F" w:rsidRDefault="00F1244F" w:rsidP="00F1244F">
            <w:pPr>
              <w:pStyle w:val="ListParagraph"/>
              <w:ind w:left="360"/>
              <w:rPr>
                <w:b/>
              </w:rPr>
            </w:pPr>
          </w:p>
          <w:p w14:paraId="2A271882" w14:textId="71E92589" w:rsidR="00F1244F" w:rsidRPr="00DC4DA5" w:rsidRDefault="000B7D8C" w:rsidP="00F1244F">
            <w:pPr>
              <w:pStyle w:val="ListParagraph"/>
              <w:numPr>
                <w:ilvl w:val="0"/>
                <w:numId w:val="1"/>
              </w:numPr>
            </w:pPr>
            <w:r w:rsidRPr="00DC4DA5">
              <w:t>Alterations and Improvements</w:t>
            </w:r>
          </w:p>
          <w:p w14:paraId="38E3ED86" w14:textId="77777777" w:rsidR="00F1244F" w:rsidRPr="00DC4DA5" w:rsidRDefault="00F1244F" w:rsidP="00F1244F">
            <w:pPr>
              <w:pStyle w:val="ListParagraph"/>
              <w:ind w:left="360"/>
            </w:pPr>
          </w:p>
          <w:p w14:paraId="196B3841" w14:textId="531A715D" w:rsidR="00F1244F" w:rsidRPr="00DC4DA5" w:rsidRDefault="000B7D8C" w:rsidP="00F1244F">
            <w:pPr>
              <w:pStyle w:val="ListParagraph"/>
              <w:numPr>
                <w:ilvl w:val="0"/>
                <w:numId w:val="1"/>
              </w:numPr>
            </w:pPr>
            <w:r w:rsidRPr="00DC4DA5">
              <w:t>Compensation for Improvements</w:t>
            </w:r>
          </w:p>
          <w:p w14:paraId="4159DF91" w14:textId="77777777" w:rsidR="00F1244F" w:rsidRPr="00DC4DA5" w:rsidRDefault="00F1244F" w:rsidP="00F1244F">
            <w:pPr>
              <w:pStyle w:val="ListParagraph"/>
              <w:ind w:left="360"/>
            </w:pPr>
          </w:p>
          <w:p w14:paraId="5A908E06" w14:textId="52716FF2" w:rsidR="00273A7F" w:rsidRPr="004A41A8" w:rsidRDefault="000B7D8C" w:rsidP="00273A7F">
            <w:pPr>
              <w:pStyle w:val="ListParagraph"/>
              <w:numPr>
                <w:ilvl w:val="0"/>
                <w:numId w:val="1"/>
              </w:numPr>
            </w:pPr>
            <w:r w:rsidRPr="00DC4DA5">
              <w:t>Owners Services</w:t>
            </w:r>
          </w:p>
          <w:p w14:paraId="716B1DE0" w14:textId="66599DED" w:rsidR="00F269D2" w:rsidRPr="000B7D8C" w:rsidRDefault="00F269D2" w:rsidP="00F269D2">
            <w:pPr>
              <w:pStyle w:val="ListParagraph"/>
              <w:ind w:left="0"/>
              <w:rPr>
                <w:b/>
              </w:rPr>
            </w:pPr>
          </w:p>
        </w:tc>
        <w:tc>
          <w:tcPr>
            <w:tcW w:w="723" w:type="dxa"/>
          </w:tcPr>
          <w:p w14:paraId="6DA0372B" w14:textId="77777777" w:rsidR="00182AF8" w:rsidRDefault="00182AF8" w:rsidP="002768BD">
            <w:pPr>
              <w:jc w:val="center"/>
              <w:rPr>
                <w:b/>
              </w:rPr>
            </w:pPr>
          </w:p>
          <w:p w14:paraId="361B66FD" w14:textId="77777777" w:rsidR="00463D12" w:rsidRDefault="00463D12" w:rsidP="002768BD">
            <w:pPr>
              <w:jc w:val="center"/>
              <w:rPr>
                <w:b/>
              </w:rPr>
            </w:pPr>
          </w:p>
          <w:p w14:paraId="51C2CDEF" w14:textId="77777777" w:rsidR="00463D12" w:rsidRDefault="00463D12" w:rsidP="002768BD">
            <w:pPr>
              <w:jc w:val="center"/>
              <w:rPr>
                <w:b/>
              </w:rPr>
            </w:pPr>
          </w:p>
          <w:p w14:paraId="2E10C343" w14:textId="77777777" w:rsidR="00463D12" w:rsidRDefault="00463D12" w:rsidP="002768BD">
            <w:pPr>
              <w:jc w:val="center"/>
              <w:rPr>
                <w:b/>
              </w:rPr>
            </w:pPr>
          </w:p>
          <w:p w14:paraId="60EF3EC9" w14:textId="77777777" w:rsidR="00463D12" w:rsidRDefault="00463D12" w:rsidP="002768BD">
            <w:pPr>
              <w:jc w:val="center"/>
              <w:rPr>
                <w:b/>
              </w:rPr>
            </w:pPr>
          </w:p>
          <w:p w14:paraId="5C25CDD7" w14:textId="77777777" w:rsidR="00463D12" w:rsidRDefault="00463D12" w:rsidP="002768BD">
            <w:pPr>
              <w:jc w:val="center"/>
              <w:rPr>
                <w:b/>
              </w:rPr>
            </w:pPr>
          </w:p>
          <w:p w14:paraId="5FD55AD1" w14:textId="77777777" w:rsidR="00463D12" w:rsidRDefault="00463D12" w:rsidP="002768BD">
            <w:pPr>
              <w:jc w:val="center"/>
              <w:rPr>
                <w:b/>
              </w:rPr>
            </w:pPr>
          </w:p>
          <w:p w14:paraId="746D2D41" w14:textId="77777777" w:rsidR="00463D12" w:rsidRDefault="00463D12" w:rsidP="002768BD">
            <w:pPr>
              <w:jc w:val="center"/>
              <w:rPr>
                <w:b/>
              </w:rPr>
            </w:pPr>
          </w:p>
          <w:p w14:paraId="6903C688" w14:textId="77777777" w:rsidR="00463D12" w:rsidRDefault="00463D12" w:rsidP="002768BD">
            <w:pPr>
              <w:jc w:val="center"/>
              <w:rPr>
                <w:b/>
              </w:rPr>
            </w:pPr>
          </w:p>
          <w:p w14:paraId="5DEF31F6" w14:textId="77777777" w:rsidR="00463D12" w:rsidRDefault="00463D12" w:rsidP="002768BD">
            <w:pPr>
              <w:jc w:val="center"/>
              <w:rPr>
                <w:b/>
              </w:rPr>
            </w:pPr>
          </w:p>
          <w:p w14:paraId="449093B1" w14:textId="77777777" w:rsidR="00463D12" w:rsidRDefault="00463D12" w:rsidP="002768BD">
            <w:pPr>
              <w:jc w:val="center"/>
              <w:rPr>
                <w:b/>
              </w:rPr>
            </w:pPr>
          </w:p>
          <w:p w14:paraId="131EAE9B" w14:textId="77777777" w:rsidR="00463D12" w:rsidRDefault="00463D12" w:rsidP="002768BD">
            <w:pPr>
              <w:jc w:val="center"/>
              <w:rPr>
                <w:b/>
              </w:rPr>
            </w:pPr>
            <w:r>
              <w:rPr>
                <w:b/>
              </w:rPr>
              <w:t>AH</w:t>
            </w:r>
          </w:p>
          <w:p w14:paraId="49A79409" w14:textId="77777777" w:rsidR="00463D12" w:rsidRDefault="00463D12" w:rsidP="002768BD">
            <w:pPr>
              <w:jc w:val="center"/>
              <w:rPr>
                <w:b/>
              </w:rPr>
            </w:pPr>
          </w:p>
          <w:p w14:paraId="01AE955A" w14:textId="77777777" w:rsidR="00463D12" w:rsidRDefault="00463D12" w:rsidP="002768BD">
            <w:pPr>
              <w:jc w:val="center"/>
              <w:rPr>
                <w:b/>
              </w:rPr>
            </w:pPr>
          </w:p>
          <w:p w14:paraId="35F36BDE" w14:textId="77777777" w:rsidR="00463D12" w:rsidRDefault="00463D12" w:rsidP="002768BD">
            <w:pPr>
              <w:jc w:val="center"/>
              <w:rPr>
                <w:b/>
              </w:rPr>
            </w:pPr>
          </w:p>
          <w:p w14:paraId="35661E2D" w14:textId="3BA04881" w:rsidR="00463D12" w:rsidRPr="00FA7099" w:rsidRDefault="00463D12" w:rsidP="002768BD">
            <w:pPr>
              <w:jc w:val="center"/>
              <w:rPr>
                <w:b/>
              </w:rPr>
            </w:pPr>
            <w:r>
              <w:rPr>
                <w:b/>
              </w:rPr>
              <w:t>AH</w:t>
            </w:r>
          </w:p>
        </w:tc>
      </w:tr>
      <w:tr w:rsidR="00182AF8" w14:paraId="2E619434" w14:textId="77777777" w:rsidTr="00DC028A">
        <w:tc>
          <w:tcPr>
            <w:tcW w:w="523" w:type="dxa"/>
          </w:tcPr>
          <w:p w14:paraId="0A4169B4" w14:textId="77777777" w:rsidR="00182AF8" w:rsidRDefault="00182AF8" w:rsidP="00D37CB1">
            <w:pPr>
              <w:rPr>
                <w:b/>
              </w:rPr>
            </w:pPr>
          </w:p>
        </w:tc>
        <w:tc>
          <w:tcPr>
            <w:tcW w:w="843" w:type="dxa"/>
          </w:tcPr>
          <w:p w14:paraId="0A80D41E" w14:textId="77777777" w:rsidR="00182AF8" w:rsidRDefault="001C5564" w:rsidP="00D37CB1">
            <w:pPr>
              <w:rPr>
                <w:b/>
              </w:rPr>
            </w:pPr>
            <w:r>
              <w:rPr>
                <w:b/>
              </w:rPr>
              <w:t>8</w:t>
            </w:r>
            <w:r w:rsidR="00985182">
              <w:rPr>
                <w:b/>
              </w:rPr>
              <w:t>(</w:t>
            </w:r>
            <w:r w:rsidR="000B7D8C">
              <w:rPr>
                <w:b/>
              </w:rPr>
              <w:t>v</w:t>
            </w:r>
            <w:r w:rsidR="00985182">
              <w:rPr>
                <w:b/>
              </w:rPr>
              <w:t>)</w:t>
            </w:r>
          </w:p>
          <w:p w14:paraId="0B563F72" w14:textId="77777777" w:rsidR="00182AF8" w:rsidRDefault="00182AF8" w:rsidP="00D37CB1">
            <w:pPr>
              <w:rPr>
                <w:b/>
              </w:rPr>
            </w:pPr>
          </w:p>
        </w:tc>
        <w:tc>
          <w:tcPr>
            <w:tcW w:w="8603" w:type="dxa"/>
            <w:gridSpan w:val="2"/>
          </w:tcPr>
          <w:p w14:paraId="73922B04" w14:textId="3613F77E" w:rsidR="00F1244F" w:rsidRDefault="000B7D8C" w:rsidP="00D37CB1">
            <w:pPr>
              <w:rPr>
                <w:b/>
              </w:rPr>
            </w:pPr>
            <w:r>
              <w:rPr>
                <w:b/>
              </w:rPr>
              <w:t>25 Year Business Plan</w:t>
            </w:r>
          </w:p>
          <w:p w14:paraId="370A79FC" w14:textId="27F690E4" w:rsidR="004A41A8" w:rsidRDefault="004A41A8" w:rsidP="00D37CB1">
            <w:pPr>
              <w:rPr>
                <w:b/>
              </w:rPr>
            </w:pPr>
          </w:p>
          <w:p w14:paraId="39213439" w14:textId="3167D3AD" w:rsidR="004A41A8" w:rsidRDefault="00026A5E" w:rsidP="00D37CB1">
            <w:r>
              <w:t xml:space="preserve">K Miller introduced report that had </w:t>
            </w:r>
            <w:r w:rsidR="00AE6E28">
              <w:t>been circulated previously and noted that this had been considered in detail by the Audit Committee.</w:t>
            </w:r>
          </w:p>
          <w:p w14:paraId="77304F43" w14:textId="77777777" w:rsidR="00171A2C" w:rsidRDefault="00171A2C" w:rsidP="00D37CB1"/>
          <w:p w14:paraId="0732BF8D" w14:textId="39493E79" w:rsidR="00AE6E28" w:rsidRDefault="00AE6E28" w:rsidP="00D37CB1">
            <w:r>
              <w:t>K Miller talked members through</w:t>
            </w:r>
            <w:r w:rsidR="00171A2C">
              <w:t xml:space="preserve"> a number of possible scenarios and considered the impact each would have on covenants (interest cover, debt service test) in the next 10 years.  </w:t>
            </w:r>
            <w:r w:rsidR="00DC4DA5">
              <w:t xml:space="preserve">She highlighted that this </w:t>
            </w:r>
            <w:r w:rsidR="00B424FA">
              <w:t>demonstrates</w:t>
            </w:r>
            <w:r w:rsidR="00171A2C">
              <w:t xml:space="preserve"> to lenders that Association can meet future commitments, but has also considered potential impact of a range of options.</w:t>
            </w:r>
          </w:p>
          <w:p w14:paraId="6C0227FD" w14:textId="29C51304" w:rsidR="00171A2C" w:rsidRDefault="00171A2C" w:rsidP="00D37CB1"/>
          <w:p w14:paraId="08774EE8" w14:textId="37EEA8AC" w:rsidR="00171A2C" w:rsidRDefault="00144880" w:rsidP="00D37CB1">
            <w:r>
              <w:t>Members noted that the Association will be seeking to renegotiate future financing arrangements in respect of loans.</w:t>
            </w:r>
          </w:p>
          <w:p w14:paraId="59C9A613" w14:textId="27F50DB5" w:rsidR="008774B0" w:rsidRDefault="008774B0" w:rsidP="00D37CB1"/>
          <w:p w14:paraId="7F1B9452" w14:textId="53F7CFFD" w:rsidR="008774B0" w:rsidRDefault="00B424FA" w:rsidP="00D37CB1">
            <w:r>
              <w:t xml:space="preserve">K Miller confirmed that the </w:t>
            </w:r>
            <w:r w:rsidR="008774B0">
              <w:t xml:space="preserve">25 year plan </w:t>
            </w:r>
            <w:r>
              <w:t xml:space="preserve">is </w:t>
            </w:r>
            <w:r w:rsidR="008774B0">
              <w:t>to be submitted to Santander, subject to Board approval.</w:t>
            </w:r>
          </w:p>
          <w:p w14:paraId="1277CB04" w14:textId="18B408A2" w:rsidR="008774B0" w:rsidRDefault="008774B0" w:rsidP="00D37CB1"/>
          <w:p w14:paraId="4DBC00D3" w14:textId="236548FE" w:rsidR="008774B0" w:rsidRDefault="00B424FA" w:rsidP="00D37CB1">
            <w:r>
              <w:t>It was noted that there is no specific reference to affordability in the 25 year plan, however members were aware that this is referenced in the paper on the proposed rent and service charge increase and the Corporate Plan.</w:t>
            </w:r>
          </w:p>
          <w:p w14:paraId="1BDBA532" w14:textId="545D1F7E" w:rsidR="008774B0" w:rsidRDefault="008774B0" w:rsidP="00D37CB1"/>
          <w:p w14:paraId="49893402" w14:textId="3F535CED" w:rsidR="00F1244F" w:rsidRPr="00B424FA" w:rsidRDefault="00B424FA" w:rsidP="00D37CB1">
            <w:r>
              <w:t>Following discussion, members approved the 25 year plan.</w:t>
            </w:r>
          </w:p>
          <w:p w14:paraId="2F9D1ECC" w14:textId="45CF2C98" w:rsidR="00F1244F" w:rsidRDefault="00F1244F" w:rsidP="00D37CB1">
            <w:pPr>
              <w:rPr>
                <w:b/>
              </w:rPr>
            </w:pPr>
          </w:p>
        </w:tc>
        <w:tc>
          <w:tcPr>
            <w:tcW w:w="723" w:type="dxa"/>
          </w:tcPr>
          <w:p w14:paraId="39B34B6E" w14:textId="77777777" w:rsidR="00182AF8" w:rsidRPr="00FA7099" w:rsidRDefault="00182AF8" w:rsidP="002768BD">
            <w:pPr>
              <w:jc w:val="center"/>
              <w:rPr>
                <w:b/>
              </w:rPr>
            </w:pPr>
          </w:p>
        </w:tc>
      </w:tr>
      <w:tr w:rsidR="000B7D8C" w14:paraId="2E801535" w14:textId="77777777" w:rsidTr="00DC028A">
        <w:tc>
          <w:tcPr>
            <w:tcW w:w="523" w:type="dxa"/>
          </w:tcPr>
          <w:p w14:paraId="707F4F2D" w14:textId="77777777" w:rsidR="000B7D8C" w:rsidRDefault="000B7D8C" w:rsidP="00D37CB1">
            <w:pPr>
              <w:rPr>
                <w:b/>
              </w:rPr>
            </w:pPr>
          </w:p>
        </w:tc>
        <w:tc>
          <w:tcPr>
            <w:tcW w:w="843" w:type="dxa"/>
          </w:tcPr>
          <w:p w14:paraId="5F0D6BB4" w14:textId="77777777" w:rsidR="000B7D8C" w:rsidRDefault="000B7D8C" w:rsidP="00D37CB1">
            <w:pPr>
              <w:rPr>
                <w:b/>
              </w:rPr>
            </w:pPr>
            <w:r>
              <w:rPr>
                <w:b/>
              </w:rPr>
              <w:t>8(vi)</w:t>
            </w:r>
          </w:p>
        </w:tc>
        <w:tc>
          <w:tcPr>
            <w:tcW w:w="8603" w:type="dxa"/>
            <w:gridSpan w:val="2"/>
          </w:tcPr>
          <w:p w14:paraId="20E9CA0F" w14:textId="1CF79516" w:rsidR="000B7D8C" w:rsidRDefault="0038435B" w:rsidP="00D37CB1">
            <w:pPr>
              <w:rPr>
                <w:b/>
              </w:rPr>
            </w:pPr>
            <w:r>
              <w:rPr>
                <w:b/>
              </w:rPr>
              <w:t>Rent and Service Charge</w:t>
            </w:r>
            <w:r w:rsidR="000B7D8C">
              <w:rPr>
                <w:b/>
              </w:rPr>
              <w:t xml:space="preserve"> Increase</w:t>
            </w:r>
          </w:p>
          <w:p w14:paraId="43F969FB" w14:textId="06188D55" w:rsidR="000B7D8C" w:rsidRDefault="000B7D8C" w:rsidP="00D37CB1">
            <w:pPr>
              <w:rPr>
                <w:b/>
              </w:rPr>
            </w:pPr>
          </w:p>
          <w:p w14:paraId="76F29C2A" w14:textId="5419A463" w:rsidR="00C87CDD" w:rsidRDefault="00C87CDD" w:rsidP="00D37CB1">
            <w:r>
              <w:t>K Miller introduced report that had been circulated previously, highlighting in particular the work that had been done in respect of the issue of affordability of rents.</w:t>
            </w:r>
          </w:p>
          <w:p w14:paraId="76C45436" w14:textId="7C20C2E4" w:rsidR="00C87CDD" w:rsidRDefault="00C87CDD" w:rsidP="00D37CB1"/>
          <w:p w14:paraId="0FE19A05" w14:textId="1B25050D" w:rsidR="00B424FA" w:rsidRDefault="00B424FA" w:rsidP="00D37CB1">
            <w:r>
              <w:t>C Hughes confirmed that there has been considerable consultation with tenants in retirement housing regarding the changes to the service and she did not anticipate any negative reaction to the proposed reduction in the service charge.</w:t>
            </w:r>
          </w:p>
          <w:p w14:paraId="3A01F5DE" w14:textId="2FF6D554" w:rsidR="005E76A0" w:rsidRDefault="005E76A0" w:rsidP="00D37CB1"/>
          <w:p w14:paraId="7FE1FB92" w14:textId="30CCBA17" w:rsidR="005E76A0" w:rsidRPr="00C87CDD" w:rsidRDefault="00B424FA" w:rsidP="00D37CB1">
            <w:r>
              <w:t>Following discussion, members approved the proposed changes to rents, service and other charges.</w:t>
            </w:r>
          </w:p>
          <w:p w14:paraId="5263956E" w14:textId="77777777" w:rsidR="00F1244F" w:rsidRDefault="00F1244F" w:rsidP="00D37CB1">
            <w:pPr>
              <w:rPr>
                <w:b/>
              </w:rPr>
            </w:pPr>
          </w:p>
        </w:tc>
        <w:tc>
          <w:tcPr>
            <w:tcW w:w="723" w:type="dxa"/>
          </w:tcPr>
          <w:p w14:paraId="51686F3B" w14:textId="77777777" w:rsidR="000B7D8C" w:rsidRPr="00FA7099" w:rsidRDefault="000B7D8C" w:rsidP="002768BD">
            <w:pPr>
              <w:jc w:val="center"/>
              <w:rPr>
                <w:b/>
              </w:rPr>
            </w:pPr>
          </w:p>
        </w:tc>
      </w:tr>
      <w:tr w:rsidR="000B7D8C" w14:paraId="3D1CF805" w14:textId="77777777" w:rsidTr="00DC028A">
        <w:tc>
          <w:tcPr>
            <w:tcW w:w="523" w:type="dxa"/>
          </w:tcPr>
          <w:p w14:paraId="02BA65E1" w14:textId="77777777" w:rsidR="000B7D8C" w:rsidRDefault="000B7D8C" w:rsidP="00D37CB1">
            <w:pPr>
              <w:rPr>
                <w:b/>
              </w:rPr>
            </w:pPr>
          </w:p>
        </w:tc>
        <w:tc>
          <w:tcPr>
            <w:tcW w:w="843" w:type="dxa"/>
          </w:tcPr>
          <w:p w14:paraId="43E31120" w14:textId="77777777" w:rsidR="000B7D8C" w:rsidRDefault="000B7D8C" w:rsidP="00D37CB1">
            <w:pPr>
              <w:rPr>
                <w:b/>
              </w:rPr>
            </w:pPr>
            <w:r>
              <w:rPr>
                <w:b/>
              </w:rPr>
              <w:t>8(vii)</w:t>
            </w:r>
          </w:p>
        </w:tc>
        <w:tc>
          <w:tcPr>
            <w:tcW w:w="8603" w:type="dxa"/>
            <w:gridSpan w:val="2"/>
          </w:tcPr>
          <w:p w14:paraId="7914CECB" w14:textId="252BA486" w:rsidR="000B7D8C" w:rsidRDefault="00DD2E4E" w:rsidP="00D37CB1">
            <w:pPr>
              <w:rPr>
                <w:b/>
              </w:rPr>
            </w:pPr>
            <w:r>
              <w:rPr>
                <w:b/>
              </w:rPr>
              <w:t>In-Year</w:t>
            </w:r>
            <w:r w:rsidR="000B7D8C">
              <w:rPr>
                <w:b/>
              </w:rPr>
              <w:t xml:space="preserve"> Loan Portfolio</w:t>
            </w:r>
          </w:p>
          <w:p w14:paraId="2E4E2E3E" w14:textId="1653769C" w:rsidR="00F1244F" w:rsidRDefault="00F1244F" w:rsidP="00D37CB1">
            <w:pPr>
              <w:rPr>
                <w:b/>
              </w:rPr>
            </w:pPr>
          </w:p>
          <w:p w14:paraId="34C1AA28" w14:textId="6512974C" w:rsidR="002B2969" w:rsidRPr="00DD2E4E" w:rsidRDefault="002B2969" w:rsidP="00D37CB1">
            <w:r>
              <w:t>K Miller introduced report that had been circulated previously.</w:t>
            </w:r>
            <w:r w:rsidR="00DC028A">
              <w:t xml:space="preserve">  </w:t>
            </w:r>
            <w:r w:rsidR="00B424FA">
              <w:t>Members approved</w:t>
            </w:r>
            <w:r>
              <w:t xml:space="preserve"> submission of the report to the Scottish Housing Regulator.</w:t>
            </w:r>
          </w:p>
          <w:p w14:paraId="0850DAF7" w14:textId="77777777" w:rsidR="000B7D8C" w:rsidRDefault="000B7D8C" w:rsidP="00D37CB1">
            <w:pPr>
              <w:rPr>
                <w:b/>
              </w:rPr>
            </w:pPr>
          </w:p>
        </w:tc>
        <w:tc>
          <w:tcPr>
            <w:tcW w:w="723" w:type="dxa"/>
          </w:tcPr>
          <w:p w14:paraId="19CB06C6" w14:textId="77777777" w:rsidR="000B7D8C" w:rsidRDefault="000B7D8C" w:rsidP="002768BD">
            <w:pPr>
              <w:jc w:val="center"/>
              <w:rPr>
                <w:b/>
              </w:rPr>
            </w:pPr>
          </w:p>
          <w:p w14:paraId="63E34442" w14:textId="77777777" w:rsidR="00EB67D4" w:rsidRDefault="00EB67D4" w:rsidP="002768BD">
            <w:pPr>
              <w:jc w:val="center"/>
              <w:rPr>
                <w:b/>
              </w:rPr>
            </w:pPr>
          </w:p>
          <w:p w14:paraId="48688AD6" w14:textId="77777777" w:rsidR="00EB67D4" w:rsidRDefault="00EB67D4" w:rsidP="002768BD">
            <w:pPr>
              <w:jc w:val="center"/>
              <w:rPr>
                <w:b/>
              </w:rPr>
            </w:pPr>
          </w:p>
          <w:p w14:paraId="20ECF26D" w14:textId="0AF3202D" w:rsidR="00EB67D4" w:rsidRPr="00FA7099" w:rsidRDefault="00EB67D4" w:rsidP="002768BD">
            <w:pPr>
              <w:jc w:val="center"/>
              <w:rPr>
                <w:b/>
              </w:rPr>
            </w:pPr>
            <w:r>
              <w:rPr>
                <w:b/>
              </w:rPr>
              <w:t>KM</w:t>
            </w:r>
          </w:p>
        </w:tc>
      </w:tr>
      <w:tr w:rsidR="000B7D8C" w14:paraId="3ADD8FE4" w14:textId="77777777" w:rsidTr="00DC028A">
        <w:tc>
          <w:tcPr>
            <w:tcW w:w="523" w:type="dxa"/>
          </w:tcPr>
          <w:p w14:paraId="1B63A90B" w14:textId="77777777" w:rsidR="000B7D8C" w:rsidRDefault="000B7D8C" w:rsidP="00D37CB1">
            <w:pPr>
              <w:rPr>
                <w:b/>
              </w:rPr>
            </w:pPr>
          </w:p>
        </w:tc>
        <w:tc>
          <w:tcPr>
            <w:tcW w:w="843" w:type="dxa"/>
          </w:tcPr>
          <w:p w14:paraId="5958BA93" w14:textId="77777777" w:rsidR="000B7D8C" w:rsidRDefault="000B7D8C" w:rsidP="00D37CB1">
            <w:pPr>
              <w:rPr>
                <w:b/>
              </w:rPr>
            </w:pPr>
            <w:r>
              <w:rPr>
                <w:b/>
              </w:rPr>
              <w:t>8(viii)</w:t>
            </w:r>
          </w:p>
        </w:tc>
        <w:tc>
          <w:tcPr>
            <w:tcW w:w="8603" w:type="dxa"/>
            <w:gridSpan w:val="2"/>
          </w:tcPr>
          <w:p w14:paraId="3BFA805B" w14:textId="77777777" w:rsidR="000B7D8C" w:rsidRDefault="000B7D8C" w:rsidP="00D37CB1">
            <w:pPr>
              <w:rPr>
                <w:b/>
              </w:rPr>
            </w:pPr>
            <w:r>
              <w:rPr>
                <w:b/>
              </w:rPr>
              <w:t>Financial Regulations</w:t>
            </w:r>
          </w:p>
          <w:p w14:paraId="141AEC91" w14:textId="3D05F2A1" w:rsidR="000B7D8C" w:rsidRDefault="000B7D8C" w:rsidP="00D37CB1"/>
          <w:p w14:paraId="2839DDBC" w14:textId="0D4DC932" w:rsidR="002B2969" w:rsidRDefault="002B2969" w:rsidP="00D37CB1">
            <w:r>
              <w:t>K Miller introduced the report that had been circulated previously, drawing particular attention to the changes that were considered by the Audit Committee.</w:t>
            </w:r>
          </w:p>
          <w:p w14:paraId="7C2C44F3" w14:textId="495E0A8C" w:rsidR="002B2969" w:rsidRDefault="002B2969" w:rsidP="00D37CB1"/>
          <w:p w14:paraId="37C788D5" w14:textId="2EFDE4BE" w:rsidR="002B2969" w:rsidRPr="002B2969" w:rsidRDefault="00417F2A" w:rsidP="00D37CB1">
            <w:r>
              <w:t>Members approved the revised Financial Regulations.</w:t>
            </w:r>
          </w:p>
          <w:p w14:paraId="67F2316B" w14:textId="77777777" w:rsidR="00F1244F" w:rsidRDefault="00F1244F" w:rsidP="00D37CB1">
            <w:pPr>
              <w:rPr>
                <w:b/>
              </w:rPr>
            </w:pPr>
          </w:p>
        </w:tc>
        <w:tc>
          <w:tcPr>
            <w:tcW w:w="723" w:type="dxa"/>
          </w:tcPr>
          <w:p w14:paraId="515EBF4B" w14:textId="77777777" w:rsidR="000B7D8C" w:rsidRPr="00FA7099" w:rsidRDefault="000B7D8C" w:rsidP="002768BD">
            <w:pPr>
              <w:jc w:val="center"/>
              <w:rPr>
                <w:b/>
              </w:rPr>
            </w:pPr>
          </w:p>
        </w:tc>
      </w:tr>
      <w:tr w:rsidR="008A7D87" w14:paraId="5F431117" w14:textId="77777777" w:rsidTr="00DC028A">
        <w:tc>
          <w:tcPr>
            <w:tcW w:w="523" w:type="dxa"/>
          </w:tcPr>
          <w:p w14:paraId="60E5EA07" w14:textId="77777777" w:rsidR="008A7D87" w:rsidRDefault="001C5564" w:rsidP="00D37CB1">
            <w:pPr>
              <w:rPr>
                <w:b/>
              </w:rPr>
            </w:pPr>
            <w:r>
              <w:rPr>
                <w:b/>
              </w:rPr>
              <w:t>9</w:t>
            </w:r>
          </w:p>
        </w:tc>
        <w:tc>
          <w:tcPr>
            <w:tcW w:w="9446" w:type="dxa"/>
            <w:gridSpan w:val="3"/>
          </w:tcPr>
          <w:p w14:paraId="6F500454" w14:textId="77777777" w:rsidR="008A7D87" w:rsidRDefault="000B7D8C" w:rsidP="00D37CB1">
            <w:pPr>
              <w:rPr>
                <w:b/>
              </w:rPr>
            </w:pPr>
            <w:r>
              <w:rPr>
                <w:b/>
              </w:rPr>
              <w:t xml:space="preserve">Matters for Information </w:t>
            </w:r>
          </w:p>
          <w:p w14:paraId="6BC2F908" w14:textId="77777777" w:rsidR="008A7D87" w:rsidRDefault="008A7D87" w:rsidP="00D37CB1">
            <w:pPr>
              <w:rPr>
                <w:b/>
              </w:rPr>
            </w:pPr>
          </w:p>
        </w:tc>
        <w:tc>
          <w:tcPr>
            <w:tcW w:w="723" w:type="dxa"/>
          </w:tcPr>
          <w:p w14:paraId="31D8A51D" w14:textId="77777777" w:rsidR="008A7D87" w:rsidRPr="00FA7099" w:rsidRDefault="008A7D87" w:rsidP="002768BD">
            <w:pPr>
              <w:jc w:val="center"/>
              <w:rPr>
                <w:b/>
              </w:rPr>
            </w:pPr>
          </w:p>
        </w:tc>
      </w:tr>
      <w:tr w:rsidR="008A7D87" w14:paraId="173856F0" w14:textId="77777777" w:rsidTr="00DC028A">
        <w:tc>
          <w:tcPr>
            <w:tcW w:w="523" w:type="dxa"/>
          </w:tcPr>
          <w:p w14:paraId="2AF38B1B" w14:textId="77777777" w:rsidR="008A7D87" w:rsidRDefault="008A7D87" w:rsidP="00D37CB1">
            <w:pPr>
              <w:rPr>
                <w:b/>
              </w:rPr>
            </w:pPr>
          </w:p>
        </w:tc>
        <w:tc>
          <w:tcPr>
            <w:tcW w:w="843" w:type="dxa"/>
          </w:tcPr>
          <w:p w14:paraId="5C2C45ED" w14:textId="77777777" w:rsidR="008A7D87" w:rsidRDefault="001C5564" w:rsidP="00D37CB1">
            <w:pPr>
              <w:rPr>
                <w:b/>
              </w:rPr>
            </w:pPr>
            <w:r>
              <w:rPr>
                <w:b/>
              </w:rPr>
              <w:t>9</w:t>
            </w:r>
            <w:r w:rsidR="008A7D87">
              <w:rPr>
                <w:b/>
              </w:rPr>
              <w:t>(</w:t>
            </w:r>
            <w:r w:rsidR="000B7D8C">
              <w:rPr>
                <w:b/>
              </w:rPr>
              <w:t>i</w:t>
            </w:r>
            <w:r w:rsidR="008A7D87">
              <w:rPr>
                <w:b/>
              </w:rPr>
              <w:t>)</w:t>
            </w:r>
          </w:p>
          <w:p w14:paraId="29837B00" w14:textId="77777777" w:rsidR="008A7D87" w:rsidRDefault="008A7D87" w:rsidP="00D37CB1">
            <w:pPr>
              <w:rPr>
                <w:b/>
              </w:rPr>
            </w:pPr>
          </w:p>
        </w:tc>
        <w:tc>
          <w:tcPr>
            <w:tcW w:w="8603" w:type="dxa"/>
            <w:gridSpan w:val="2"/>
          </w:tcPr>
          <w:p w14:paraId="43FC3FBA" w14:textId="77777777" w:rsidR="008A7D87" w:rsidRDefault="000B7D8C" w:rsidP="00D37CB1">
            <w:pPr>
              <w:rPr>
                <w:b/>
              </w:rPr>
            </w:pPr>
            <w:r>
              <w:rPr>
                <w:b/>
              </w:rPr>
              <w:t>Finance Update</w:t>
            </w:r>
          </w:p>
          <w:p w14:paraId="221EEC1C" w14:textId="77777777" w:rsidR="005D2747" w:rsidRDefault="005D2747" w:rsidP="00D37CB1">
            <w:pPr>
              <w:rPr>
                <w:b/>
              </w:rPr>
            </w:pPr>
          </w:p>
          <w:p w14:paraId="199FB657" w14:textId="77777777" w:rsidR="005D2747" w:rsidRDefault="005D2747" w:rsidP="00D37CB1">
            <w:r>
              <w:t>Noted.</w:t>
            </w:r>
          </w:p>
          <w:p w14:paraId="34128A0A" w14:textId="0EA2E108" w:rsidR="005D2747" w:rsidRPr="005D2747" w:rsidRDefault="005D2747" w:rsidP="00D37CB1"/>
        </w:tc>
        <w:tc>
          <w:tcPr>
            <w:tcW w:w="723" w:type="dxa"/>
          </w:tcPr>
          <w:p w14:paraId="46466FB5" w14:textId="77777777" w:rsidR="008A7D87" w:rsidRPr="00FA7099" w:rsidRDefault="008A7D87" w:rsidP="002768BD">
            <w:pPr>
              <w:jc w:val="center"/>
              <w:rPr>
                <w:b/>
              </w:rPr>
            </w:pPr>
          </w:p>
        </w:tc>
      </w:tr>
      <w:tr w:rsidR="008A7D87" w14:paraId="72B59867" w14:textId="77777777" w:rsidTr="00DC028A">
        <w:tc>
          <w:tcPr>
            <w:tcW w:w="523" w:type="dxa"/>
          </w:tcPr>
          <w:p w14:paraId="676BE30B" w14:textId="77777777" w:rsidR="008A7D87" w:rsidRDefault="008A7D87" w:rsidP="00D37CB1">
            <w:pPr>
              <w:rPr>
                <w:b/>
              </w:rPr>
            </w:pPr>
          </w:p>
        </w:tc>
        <w:tc>
          <w:tcPr>
            <w:tcW w:w="843" w:type="dxa"/>
          </w:tcPr>
          <w:p w14:paraId="30F1FD21" w14:textId="77777777" w:rsidR="008A7D87" w:rsidRDefault="001C5564" w:rsidP="00D37CB1">
            <w:pPr>
              <w:rPr>
                <w:b/>
              </w:rPr>
            </w:pPr>
            <w:r>
              <w:rPr>
                <w:b/>
              </w:rPr>
              <w:t>9</w:t>
            </w:r>
            <w:r w:rsidR="008A7D87">
              <w:rPr>
                <w:b/>
              </w:rPr>
              <w:t>(</w:t>
            </w:r>
            <w:r w:rsidR="000B7D8C">
              <w:rPr>
                <w:b/>
              </w:rPr>
              <w:t>ii</w:t>
            </w:r>
            <w:r w:rsidR="008A7D87">
              <w:rPr>
                <w:b/>
              </w:rPr>
              <w:t>)</w:t>
            </w:r>
          </w:p>
          <w:p w14:paraId="4E88B68D" w14:textId="77777777" w:rsidR="008A7D87" w:rsidRDefault="008A7D87" w:rsidP="00D37CB1">
            <w:pPr>
              <w:rPr>
                <w:b/>
              </w:rPr>
            </w:pPr>
          </w:p>
        </w:tc>
        <w:tc>
          <w:tcPr>
            <w:tcW w:w="8603" w:type="dxa"/>
            <w:gridSpan w:val="2"/>
          </w:tcPr>
          <w:p w14:paraId="1B7FD529" w14:textId="77777777" w:rsidR="008A7D87" w:rsidRDefault="000B7D8C" w:rsidP="00D37CB1">
            <w:pPr>
              <w:rPr>
                <w:b/>
              </w:rPr>
            </w:pPr>
            <w:r>
              <w:rPr>
                <w:b/>
              </w:rPr>
              <w:t>Staffing Report</w:t>
            </w:r>
          </w:p>
          <w:p w14:paraId="2099F810" w14:textId="77777777" w:rsidR="005D2747" w:rsidRDefault="005D2747" w:rsidP="00D37CB1">
            <w:pPr>
              <w:rPr>
                <w:b/>
              </w:rPr>
            </w:pPr>
          </w:p>
          <w:p w14:paraId="7A344850" w14:textId="77777777" w:rsidR="005D2747" w:rsidRDefault="005D2747" w:rsidP="00D37CB1">
            <w:r>
              <w:t>Noted.</w:t>
            </w:r>
          </w:p>
          <w:p w14:paraId="6DD017B6" w14:textId="02E083FE" w:rsidR="005D2747" w:rsidRPr="005D2747" w:rsidRDefault="005D2747" w:rsidP="00D37CB1"/>
        </w:tc>
        <w:tc>
          <w:tcPr>
            <w:tcW w:w="723" w:type="dxa"/>
          </w:tcPr>
          <w:p w14:paraId="632A8ECF" w14:textId="77777777" w:rsidR="008A7D87" w:rsidRPr="00FA7099" w:rsidRDefault="008A7D87" w:rsidP="002768BD">
            <w:pPr>
              <w:jc w:val="center"/>
              <w:rPr>
                <w:b/>
              </w:rPr>
            </w:pPr>
          </w:p>
        </w:tc>
      </w:tr>
      <w:tr w:rsidR="008A7D87" w14:paraId="10598DDE" w14:textId="77777777" w:rsidTr="00DC028A">
        <w:tc>
          <w:tcPr>
            <w:tcW w:w="523" w:type="dxa"/>
          </w:tcPr>
          <w:p w14:paraId="3BA49543" w14:textId="77777777" w:rsidR="008A7D87" w:rsidRDefault="008A7D87" w:rsidP="00D37CB1">
            <w:pPr>
              <w:rPr>
                <w:b/>
              </w:rPr>
            </w:pPr>
          </w:p>
        </w:tc>
        <w:tc>
          <w:tcPr>
            <w:tcW w:w="843" w:type="dxa"/>
          </w:tcPr>
          <w:p w14:paraId="33FF1045" w14:textId="77777777" w:rsidR="008A7D87" w:rsidRDefault="001C5564" w:rsidP="00D37CB1">
            <w:pPr>
              <w:rPr>
                <w:b/>
              </w:rPr>
            </w:pPr>
            <w:r>
              <w:rPr>
                <w:b/>
              </w:rPr>
              <w:t>9</w:t>
            </w:r>
            <w:r w:rsidR="008A7D87">
              <w:rPr>
                <w:b/>
              </w:rPr>
              <w:t>(</w:t>
            </w:r>
            <w:r w:rsidR="000B7D8C">
              <w:rPr>
                <w:b/>
              </w:rPr>
              <w:t>iii</w:t>
            </w:r>
            <w:r w:rsidR="008A7D87">
              <w:rPr>
                <w:b/>
              </w:rPr>
              <w:t>)</w:t>
            </w:r>
          </w:p>
          <w:p w14:paraId="5B1FF43E" w14:textId="77777777" w:rsidR="008A7D87" w:rsidRDefault="008A7D87" w:rsidP="00D37CB1">
            <w:pPr>
              <w:rPr>
                <w:b/>
              </w:rPr>
            </w:pPr>
          </w:p>
        </w:tc>
        <w:tc>
          <w:tcPr>
            <w:tcW w:w="8603" w:type="dxa"/>
            <w:gridSpan w:val="2"/>
          </w:tcPr>
          <w:p w14:paraId="6D85E399" w14:textId="77777777" w:rsidR="008A7D87" w:rsidRDefault="000B7D8C" w:rsidP="00D37CB1">
            <w:pPr>
              <w:rPr>
                <w:b/>
              </w:rPr>
            </w:pPr>
            <w:r>
              <w:rPr>
                <w:b/>
              </w:rPr>
              <w:t>Key Performance Indicators</w:t>
            </w:r>
          </w:p>
          <w:p w14:paraId="7BBE1725" w14:textId="77777777" w:rsidR="005D2747" w:rsidRDefault="005D2747" w:rsidP="00D37CB1">
            <w:pPr>
              <w:rPr>
                <w:b/>
              </w:rPr>
            </w:pPr>
          </w:p>
          <w:p w14:paraId="078479F2" w14:textId="77777777" w:rsidR="005D2747" w:rsidRDefault="005D2747" w:rsidP="00D37CB1">
            <w:r>
              <w:t>Noted.</w:t>
            </w:r>
          </w:p>
          <w:p w14:paraId="73E9CBCE" w14:textId="6E106F23" w:rsidR="005D2747" w:rsidRPr="005D2747" w:rsidRDefault="005D2747" w:rsidP="00D37CB1"/>
        </w:tc>
        <w:tc>
          <w:tcPr>
            <w:tcW w:w="723" w:type="dxa"/>
          </w:tcPr>
          <w:p w14:paraId="6B3CA381" w14:textId="77777777" w:rsidR="008A7D87" w:rsidRPr="00FA7099" w:rsidRDefault="008A7D87" w:rsidP="002768BD">
            <w:pPr>
              <w:jc w:val="center"/>
              <w:rPr>
                <w:b/>
              </w:rPr>
            </w:pPr>
          </w:p>
        </w:tc>
      </w:tr>
      <w:tr w:rsidR="008A7D87" w14:paraId="17D3366A" w14:textId="77777777" w:rsidTr="00DC028A">
        <w:tc>
          <w:tcPr>
            <w:tcW w:w="523" w:type="dxa"/>
          </w:tcPr>
          <w:p w14:paraId="56A436D1" w14:textId="77777777" w:rsidR="008A7D87" w:rsidRDefault="008A7D87" w:rsidP="00D37CB1">
            <w:pPr>
              <w:rPr>
                <w:b/>
              </w:rPr>
            </w:pPr>
          </w:p>
        </w:tc>
        <w:tc>
          <w:tcPr>
            <w:tcW w:w="843" w:type="dxa"/>
          </w:tcPr>
          <w:p w14:paraId="74D7E077" w14:textId="77777777" w:rsidR="008A7D87" w:rsidRDefault="001C5564" w:rsidP="00D37CB1">
            <w:pPr>
              <w:rPr>
                <w:b/>
              </w:rPr>
            </w:pPr>
            <w:r>
              <w:rPr>
                <w:b/>
              </w:rPr>
              <w:t>9</w:t>
            </w:r>
            <w:r w:rsidR="00F1244F">
              <w:rPr>
                <w:b/>
              </w:rPr>
              <w:t>(iv</w:t>
            </w:r>
            <w:r w:rsidR="008A7D87">
              <w:rPr>
                <w:b/>
              </w:rPr>
              <w:t>)</w:t>
            </w:r>
          </w:p>
          <w:p w14:paraId="18CB2EB1" w14:textId="77777777" w:rsidR="008A7D87" w:rsidRDefault="008A7D87" w:rsidP="00D37CB1">
            <w:pPr>
              <w:rPr>
                <w:b/>
              </w:rPr>
            </w:pPr>
          </w:p>
        </w:tc>
        <w:tc>
          <w:tcPr>
            <w:tcW w:w="8603" w:type="dxa"/>
            <w:gridSpan w:val="2"/>
          </w:tcPr>
          <w:p w14:paraId="54B0B4AE" w14:textId="77777777" w:rsidR="005D2747" w:rsidRDefault="00F1244F" w:rsidP="00D37CB1">
            <w:pPr>
              <w:rPr>
                <w:b/>
              </w:rPr>
            </w:pPr>
            <w:r>
              <w:rPr>
                <w:b/>
              </w:rPr>
              <w:t>Complaints Report</w:t>
            </w:r>
          </w:p>
          <w:p w14:paraId="02CDC5B0" w14:textId="77777777" w:rsidR="005D2747" w:rsidRDefault="005D2747" w:rsidP="00D37CB1">
            <w:pPr>
              <w:rPr>
                <w:b/>
              </w:rPr>
            </w:pPr>
          </w:p>
          <w:p w14:paraId="49E7A8C5" w14:textId="77777777" w:rsidR="005D2747" w:rsidRDefault="005D2747" w:rsidP="00D37CB1">
            <w:r>
              <w:t>Noted.</w:t>
            </w:r>
          </w:p>
          <w:p w14:paraId="45CB00B6" w14:textId="74C52349" w:rsidR="005D2747" w:rsidRPr="005D2747" w:rsidRDefault="005D2747" w:rsidP="00D37CB1"/>
        </w:tc>
        <w:tc>
          <w:tcPr>
            <w:tcW w:w="723" w:type="dxa"/>
          </w:tcPr>
          <w:p w14:paraId="17E719BD" w14:textId="77777777" w:rsidR="008A7D87" w:rsidRPr="00FA7099" w:rsidRDefault="008A7D87" w:rsidP="002768BD">
            <w:pPr>
              <w:jc w:val="center"/>
              <w:rPr>
                <w:b/>
              </w:rPr>
            </w:pPr>
          </w:p>
        </w:tc>
      </w:tr>
      <w:tr w:rsidR="008A7D87" w14:paraId="043036C3" w14:textId="77777777" w:rsidTr="00DC028A">
        <w:tc>
          <w:tcPr>
            <w:tcW w:w="523" w:type="dxa"/>
          </w:tcPr>
          <w:p w14:paraId="1CDB3051" w14:textId="77777777" w:rsidR="008A7D87" w:rsidRDefault="008A7D87" w:rsidP="00D37CB1">
            <w:pPr>
              <w:rPr>
                <w:b/>
              </w:rPr>
            </w:pPr>
          </w:p>
        </w:tc>
        <w:tc>
          <w:tcPr>
            <w:tcW w:w="843" w:type="dxa"/>
          </w:tcPr>
          <w:p w14:paraId="1FD9428F" w14:textId="77777777" w:rsidR="008A7D87" w:rsidRDefault="001C5564" w:rsidP="00D37CB1">
            <w:pPr>
              <w:rPr>
                <w:b/>
              </w:rPr>
            </w:pPr>
            <w:r>
              <w:rPr>
                <w:b/>
              </w:rPr>
              <w:t>9</w:t>
            </w:r>
            <w:r w:rsidR="008A7D87">
              <w:rPr>
                <w:b/>
              </w:rPr>
              <w:t>(</w:t>
            </w:r>
            <w:r w:rsidR="00F1244F">
              <w:rPr>
                <w:b/>
              </w:rPr>
              <w:t>v</w:t>
            </w:r>
            <w:r w:rsidR="008A7D87">
              <w:rPr>
                <w:b/>
              </w:rPr>
              <w:t>)</w:t>
            </w:r>
          </w:p>
          <w:p w14:paraId="6CDB2517" w14:textId="77777777" w:rsidR="008A7D87" w:rsidRDefault="008A7D87" w:rsidP="00D37CB1">
            <w:pPr>
              <w:rPr>
                <w:b/>
              </w:rPr>
            </w:pPr>
          </w:p>
        </w:tc>
        <w:tc>
          <w:tcPr>
            <w:tcW w:w="8603" w:type="dxa"/>
            <w:gridSpan w:val="2"/>
          </w:tcPr>
          <w:p w14:paraId="2B6E7C78" w14:textId="36A7C31A" w:rsidR="008A7D87" w:rsidRDefault="00F1244F" w:rsidP="00D37CB1">
            <w:pPr>
              <w:rPr>
                <w:b/>
              </w:rPr>
            </w:pPr>
            <w:r>
              <w:rPr>
                <w:b/>
              </w:rPr>
              <w:t xml:space="preserve">Edinburgh RSL Shared Services Agreement </w:t>
            </w:r>
            <w:r w:rsidR="005D2747">
              <w:rPr>
                <w:b/>
              </w:rPr>
              <w:t>–</w:t>
            </w:r>
            <w:r>
              <w:rPr>
                <w:b/>
              </w:rPr>
              <w:t xml:space="preserve"> Update</w:t>
            </w:r>
          </w:p>
          <w:p w14:paraId="2E5E7E62" w14:textId="77777777" w:rsidR="005D2747" w:rsidRDefault="005D2747" w:rsidP="00D37CB1">
            <w:pPr>
              <w:rPr>
                <w:b/>
              </w:rPr>
            </w:pPr>
          </w:p>
          <w:p w14:paraId="1A4A8332" w14:textId="2E65EBAE" w:rsidR="005D2747" w:rsidRDefault="005D2747" w:rsidP="00D37CB1">
            <w:r>
              <w:t>G Russell introduced report that was circulated previously and confirmed that a furt</w:t>
            </w:r>
            <w:r w:rsidR="00683A8A">
              <w:t xml:space="preserve">her meeting had been held on 30 January 2018.  He noted that </w:t>
            </w:r>
            <w:r w:rsidR="00CD59A0">
              <w:t xml:space="preserve">this has taken much longer than initially anticipated and </w:t>
            </w:r>
            <w:r w:rsidR="00683A8A">
              <w:t>there is to be a further meeting soon to assess whether there is still potential for this to work successfully.</w:t>
            </w:r>
          </w:p>
          <w:p w14:paraId="5834E801" w14:textId="77777777" w:rsidR="00683A8A" w:rsidRDefault="00683A8A" w:rsidP="00D37CB1"/>
          <w:p w14:paraId="5DCF6D21" w14:textId="4A9F1A7D" w:rsidR="00683A8A" w:rsidRDefault="00417F2A" w:rsidP="00D37CB1">
            <w:r>
              <w:t>Members noted the report.</w:t>
            </w:r>
          </w:p>
          <w:p w14:paraId="2E2AC596" w14:textId="73ECC85C" w:rsidR="00683A8A" w:rsidRPr="005D2747" w:rsidRDefault="00683A8A" w:rsidP="00D37CB1"/>
        </w:tc>
        <w:tc>
          <w:tcPr>
            <w:tcW w:w="723" w:type="dxa"/>
          </w:tcPr>
          <w:p w14:paraId="39EAEA6D" w14:textId="77777777" w:rsidR="008A7D87" w:rsidRPr="00FA7099" w:rsidRDefault="008A7D87" w:rsidP="002768BD">
            <w:pPr>
              <w:jc w:val="center"/>
              <w:rPr>
                <w:b/>
              </w:rPr>
            </w:pPr>
          </w:p>
        </w:tc>
      </w:tr>
      <w:tr w:rsidR="00182AF8" w:rsidRPr="001A5B55" w14:paraId="4EA9E6E4" w14:textId="77777777" w:rsidTr="00DC028A">
        <w:tc>
          <w:tcPr>
            <w:tcW w:w="523" w:type="dxa"/>
          </w:tcPr>
          <w:p w14:paraId="48B17E2D" w14:textId="77777777" w:rsidR="00182AF8" w:rsidRDefault="001C5564" w:rsidP="00D37CB1">
            <w:pPr>
              <w:rPr>
                <w:b/>
              </w:rPr>
            </w:pPr>
            <w:r>
              <w:rPr>
                <w:b/>
              </w:rPr>
              <w:t>10</w:t>
            </w:r>
          </w:p>
        </w:tc>
        <w:tc>
          <w:tcPr>
            <w:tcW w:w="9446" w:type="dxa"/>
            <w:gridSpan w:val="3"/>
          </w:tcPr>
          <w:p w14:paraId="5C426C0C" w14:textId="77777777" w:rsidR="00182AF8" w:rsidRDefault="00182AF8" w:rsidP="00D37CB1">
            <w:pPr>
              <w:rPr>
                <w:b/>
              </w:rPr>
            </w:pPr>
            <w:r>
              <w:rPr>
                <w:b/>
              </w:rPr>
              <w:t>Any Other Competent Business</w:t>
            </w:r>
          </w:p>
          <w:p w14:paraId="7B37F12E" w14:textId="77777777" w:rsidR="00F1244F" w:rsidRDefault="00F1244F" w:rsidP="00D37CB1">
            <w:pPr>
              <w:rPr>
                <w:b/>
              </w:rPr>
            </w:pPr>
          </w:p>
          <w:p w14:paraId="70C530FC" w14:textId="57F534E9" w:rsidR="00182AF8" w:rsidRDefault="008137CD" w:rsidP="008137CD">
            <w:pPr>
              <w:pStyle w:val="ListParagraph"/>
              <w:numPr>
                <w:ilvl w:val="0"/>
                <w:numId w:val="4"/>
              </w:numPr>
              <w:rPr>
                <w:b/>
              </w:rPr>
            </w:pPr>
            <w:r>
              <w:rPr>
                <w:b/>
              </w:rPr>
              <w:t>Board Seminar</w:t>
            </w:r>
          </w:p>
          <w:p w14:paraId="74FBAC87" w14:textId="7616A7BB" w:rsidR="008137CD" w:rsidRDefault="008137CD" w:rsidP="008137CD">
            <w:pPr>
              <w:pStyle w:val="ListParagraph"/>
              <w:rPr>
                <w:b/>
              </w:rPr>
            </w:pPr>
          </w:p>
          <w:p w14:paraId="5E2DB854" w14:textId="640D730F" w:rsidR="008137CD" w:rsidRDefault="006E74C4" w:rsidP="008137CD">
            <w:pPr>
              <w:pStyle w:val="ListParagraph"/>
            </w:pPr>
            <w:r>
              <w:t xml:space="preserve">G Russell sought members’ views on potential seminars and </w:t>
            </w:r>
            <w:r w:rsidR="00417F2A">
              <w:t xml:space="preserve">it was </w:t>
            </w:r>
            <w:r>
              <w:t>agreed that Saturday mornings were</w:t>
            </w:r>
            <w:r w:rsidR="00811705">
              <w:t xml:space="preserve"> the</w:t>
            </w:r>
            <w:r>
              <w:t xml:space="preserve"> favoured option, unless meeting agendas can be condensed and enable consideration of broader strategic issues following on from the Board meeting.</w:t>
            </w:r>
            <w:r w:rsidR="00811705">
              <w:t xml:space="preserve">  G Russell agreed to confirm at the February meeting.</w:t>
            </w:r>
          </w:p>
          <w:p w14:paraId="39417264" w14:textId="77777777" w:rsidR="006E74C4" w:rsidRPr="008137CD" w:rsidRDefault="006E74C4" w:rsidP="008137CD">
            <w:pPr>
              <w:pStyle w:val="ListParagraph"/>
            </w:pPr>
          </w:p>
          <w:p w14:paraId="5748961B" w14:textId="16B37CAD" w:rsidR="008137CD" w:rsidRDefault="006E74C4" w:rsidP="008137CD">
            <w:pPr>
              <w:pStyle w:val="ListParagraph"/>
              <w:numPr>
                <w:ilvl w:val="0"/>
                <w:numId w:val="4"/>
              </w:numPr>
              <w:rPr>
                <w:b/>
              </w:rPr>
            </w:pPr>
            <w:r>
              <w:rPr>
                <w:b/>
              </w:rPr>
              <w:t>Scottish Housing Regulator – Review of Regulatory Framework</w:t>
            </w:r>
          </w:p>
          <w:p w14:paraId="7EC2BDC7" w14:textId="0FF77FB2" w:rsidR="006E74C4" w:rsidRDefault="006E74C4" w:rsidP="006E74C4">
            <w:pPr>
              <w:pStyle w:val="ListParagraph"/>
              <w:rPr>
                <w:b/>
              </w:rPr>
            </w:pPr>
          </w:p>
          <w:p w14:paraId="24EA81A5" w14:textId="42E4C6CF" w:rsidR="006E74C4" w:rsidRDefault="00C80C36" w:rsidP="006E74C4">
            <w:pPr>
              <w:pStyle w:val="ListParagraph"/>
            </w:pPr>
            <w:r>
              <w:t xml:space="preserve">G Russell advised members that the SHR’s consultation paper on their review of the Regulatory Framework is available on BoardBookit.  A </w:t>
            </w:r>
            <w:r w:rsidR="00304F66">
              <w:t xml:space="preserve">draft </w:t>
            </w:r>
            <w:r w:rsidR="0009724F">
              <w:t>response to</w:t>
            </w:r>
            <w:r w:rsidR="00304F66">
              <w:t xml:space="preserve"> the consultation will</w:t>
            </w:r>
            <w:r w:rsidR="0009724F">
              <w:t xml:space="preserve"> be presented to </w:t>
            </w:r>
            <w:r w:rsidR="00304F66">
              <w:t xml:space="preserve">the </w:t>
            </w:r>
            <w:r w:rsidR="00D20A64">
              <w:t xml:space="preserve">Board in </w:t>
            </w:r>
            <w:r w:rsidR="00304F66">
              <w:t xml:space="preserve">February.  </w:t>
            </w:r>
          </w:p>
          <w:p w14:paraId="3B01FBBB" w14:textId="77777777" w:rsidR="0009724F" w:rsidRPr="006E74C4" w:rsidRDefault="0009724F" w:rsidP="006E74C4">
            <w:pPr>
              <w:pStyle w:val="ListParagraph"/>
            </w:pPr>
          </w:p>
          <w:p w14:paraId="5AF7DAE8" w14:textId="484407BA" w:rsidR="006E74C4" w:rsidRDefault="0009724F" w:rsidP="008137CD">
            <w:pPr>
              <w:pStyle w:val="ListParagraph"/>
              <w:numPr>
                <w:ilvl w:val="0"/>
                <w:numId w:val="4"/>
              </w:numPr>
              <w:rPr>
                <w:b/>
              </w:rPr>
            </w:pPr>
            <w:r>
              <w:rPr>
                <w:b/>
              </w:rPr>
              <w:lastRenderedPageBreak/>
              <w:t>Lobbying Act</w:t>
            </w:r>
          </w:p>
          <w:p w14:paraId="21058E65" w14:textId="77777777" w:rsidR="00DC028A" w:rsidRDefault="00DC028A" w:rsidP="0005642C">
            <w:pPr>
              <w:pStyle w:val="ListParagraph"/>
              <w:rPr>
                <w:b/>
              </w:rPr>
            </w:pPr>
          </w:p>
          <w:p w14:paraId="1FBF1480" w14:textId="6818E263" w:rsidR="00D20A64" w:rsidRPr="009D2F08" w:rsidRDefault="009D2F08" w:rsidP="009D2F08">
            <w:pPr>
              <w:pStyle w:val="ListParagraph"/>
            </w:pPr>
            <w:r>
              <w:t xml:space="preserve">G Russell advised members that the SFHA </w:t>
            </w:r>
            <w:r w:rsidR="002338C6">
              <w:t>had recently published</w:t>
            </w:r>
            <w:r w:rsidR="00BA3E7A">
              <w:t xml:space="preserve"> guidance</w:t>
            </w:r>
            <w:r w:rsidR="002338C6">
              <w:t xml:space="preserve"> on the implications</w:t>
            </w:r>
            <w:r w:rsidR="00BA3E7A">
              <w:t xml:space="preserve"> for RSLs</w:t>
            </w:r>
            <w:r w:rsidR="002338C6">
              <w:t xml:space="preserve"> of the </w:t>
            </w:r>
            <w:r>
              <w:t xml:space="preserve">Lobbying </w:t>
            </w:r>
            <w:r w:rsidR="002338C6">
              <w:t>(Scotland) Act 2016</w:t>
            </w:r>
            <w:r w:rsidR="00BA3E7A">
              <w:t>.</w:t>
            </w:r>
            <w:r>
              <w:t xml:space="preserve"> </w:t>
            </w:r>
            <w:r w:rsidR="00BA3E7A">
              <w:t>T</w:t>
            </w:r>
            <w:r w:rsidR="002338C6">
              <w:t xml:space="preserve">he relevant publication </w:t>
            </w:r>
            <w:r>
              <w:t xml:space="preserve">will be posted on BoardBookit.  He advised members that this is </w:t>
            </w:r>
            <w:r w:rsidR="00BA3E7A">
              <w:t xml:space="preserve">new Act </w:t>
            </w:r>
            <w:r>
              <w:t xml:space="preserve">unlikely to </w:t>
            </w:r>
            <w:r w:rsidR="002338C6">
              <w:t xml:space="preserve">significantly </w:t>
            </w:r>
            <w:r>
              <w:t>affect the Association, however members and staff need to be mindful</w:t>
            </w:r>
            <w:r w:rsidR="002338C6">
              <w:t xml:space="preserve"> that</w:t>
            </w:r>
            <w:r>
              <w:t xml:space="preserve"> if attending </w:t>
            </w:r>
            <w:r w:rsidR="00BA3E7A">
              <w:t>any event</w:t>
            </w:r>
            <w:r>
              <w:t xml:space="preserve"> where</w:t>
            </w:r>
            <w:r w:rsidR="002338C6">
              <w:t xml:space="preserve"> Ministers, MSP’s, Special Advisors or the Permanent Secretary </w:t>
            </w:r>
            <w:r>
              <w:t>are present</w:t>
            </w:r>
            <w:r w:rsidR="002338C6">
              <w:t>,</w:t>
            </w:r>
            <w:r>
              <w:t xml:space="preserve"> any conversations that could be construed as ‘lobbying’ would require to be </w:t>
            </w:r>
            <w:r w:rsidR="002338C6">
              <w:t xml:space="preserve">notified to the CEO </w:t>
            </w:r>
            <w:r w:rsidR="00BA3E7A">
              <w:t xml:space="preserve">and </w:t>
            </w:r>
            <w:r>
              <w:t>registered</w:t>
            </w:r>
            <w:r w:rsidR="002338C6">
              <w:t xml:space="preserve"> appropriately</w:t>
            </w:r>
            <w:r>
              <w:t>.</w:t>
            </w:r>
          </w:p>
          <w:p w14:paraId="1C81B349" w14:textId="77777777" w:rsidR="00D20A64" w:rsidRDefault="00D20A64" w:rsidP="00D20A64">
            <w:pPr>
              <w:pStyle w:val="ListParagraph"/>
              <w:rPr>
                <w:b/>
              </w:rPr>
            </w:pPr>
          </w:p>
          <w:p w14:paraId="2E07FF49" w14:textId="03D95B4E" w:rsidR="00D20A64" w:rsidRDefault="00D20A64" w:rsidP="008137CD">
            <w:pPr>
              <w:pStyle w:val="ListParagraph"/>
              <w:numPr>
                <w:ilvl w:val="0"/>
                <w:numId w:val="4"/>
              </w:numPr>
              <w:rPr>
                <w:b/>
              </w:rPr>
            </w:pPr>
            <w:r>
              <w:rPr>
                <w:b/>
              </w:rPr>
              <w:t>Charity Trustees Training</w:t>
            </w:r>
          </w:p>
          <w:p w14:paraId="44907343" w14:textId="74A2A675" w:rsidR="00D20A64" w:rsidRDefault="00D20A64" w:rsidP="00D20A64">
            <w:pPr>
              <w:pStyle w:val="ListParagraph"/>
              <w:rPr>
                <w:b/>
              </w:rPr>
            </w:pPr>
          </w:p>
          <w:p w14:paraId="1ED8BD88" w14:textId="2D47C52C" w:rsidR="00D20A64" w:rsidRDefault="0085717C" w:rsidP="00D20A64">
            <w:pPr>
              <w:pStyle w:val="ListParagraph"/>
            </w:pPr>
            <w:r>
              <w:t>G Russell</w:t>
            </w:r>
            <w:r w:rsidR="00136B3F">
              <w:t xml:space="preserve"> confirmed </w:t>
            </w:r>
            <w:r>
              <w:t xml:space="preserve">that </w:t>
            </w:r>
            <w:r w:rsidR="002338C6">
              <w:t>a former d</w:t>
            </w:r>
            <w:r>
              <w:t xml:space="preserve">irector </w:t>
            </w:r>
            <w:r w:rsidR="002338C6">
              <w:t xml:space="preserve">of another Edinburgh RSL, with experience of charity law and its impact on RSL Board members, </w:t>
            </w:r>
            <w:r w:rsidR="00136B3F">
              <w:t xml:space="preserve">has been invited to </w:t>
            </w:r>
            <w:r w:rsidR="00D672F7">
              <w:t>carry out training</w:t>
            </w:r>
            <w:r w:rsidR="001D7A22">
              <w:t xml:space="preserve"> on the role </w:t>
            </w:r>
            <w:r w:rsidR="002338C6">
              <w:t xml:space="preserve">and obligations </w:t>
            </w:r>
            <w:r w:rsidR="001D7A22">
              <w:t>of ch</w:t>
            </w:r>
            <w:r w:rsidR="002338C6">
              <w:t xml:space="preserve">aritable trustees </w:t>
            </w:r>
            <w:r w:rsidR="00965A59">
              <w:t>at the February meeting.</w:t>
            </w:r>
          </w:p>
          <w:p w14:paraId="04BFEBE4" w14:textId="77777777" w:rsidR="00136B3F" w:rsidRPr="00D20A64" w:rsidRDefault="00136B3F" w:rsidP="00D20A64">
            <w:pPr>
              <w:pStyle w:val="ListParagraph"/>
            </w:pPr>
          </w:p>
          <w:p w14:paraId="01FD1610" w14:textId="5B7CC149" w:rsidR="00D20A64" w:rsidRDefault="00136B3F" w:rsidP="008137CD">
            <w:pPr>
              <w:pStyle w:val="ListParagraph"/>
              <w:numPr>
                <w:ilvl w:val="0"/>
                <w:numId w:val="4"/>
              </w:numPr>
              <w:rPr>
                <w:b/>
              </w:rPr>
            </w:pPr>
            <w:r>
              <w:rPr>
                <w:b/>
              </w:rPr>
              <w:t>EVH 40</w:t>
            </w:r>
            <w:r w:rsidRPr="00136B3F">
              <w:rPr>
                <w:b/>
                <w:vertAlign w:val="superscript"/>
              </w:rPr>
              <w:t>th</w:t>
            </w:r>
            <w:r>
              <w:rPr>
                <w:b/>
              </w:rPr>
              <w:t xml:space="preserve"> Anniversary AGM</w:t>
            </w:r>
          </w:p>
          <w:p w14:paraId="5C0FFEE2" w14:textId="6CB21D7C" w:rsidR="001D7A22" w:rsidRDefault="001D7A22" w:rsidP="001D7A22">
            <w:pPr>
              <w:pStyle w:val="ListParagraph"/>
              <w:rPr>
                <w:b/>
              </w:rPr>
            </w:pPr>
          </w:p>
          <w:p w14:paraId="082201C8" w14:textId="6B9C7C6C" w:rsidR="001D7A22" w:rsidRPr="001D7A22" w:rsidRDefault="00F97822" w:rsidP="001D7A22">
            <w:pPr>
              <w:pStyle w:val="ListParagraph"/>
            </w:pPr>
            <w:r>
              <w:t>G Russell advised members of the upcoming EVH AGM and asked that any member wishing to attend should notify him.</w:t>
            </w:r>
          </w:p>
          <w:p w14:paraId="7D80E31C" w14:textId="77777777" w:rsidR="00136B3F" w:rsidRDefault="00136B3F" w:rsidP="00136B3F">
            <w:pPr>
              <w:pStyle w:val="ListParagraph"/>
              <w:rPr>
                <w:b/>
              </w:rPr>
            </w:pPr>
          </w:p>
          <w:p w14:paraId="4ED6BA94" w14:textId="66AF31A2" w:rsidR="00F97822" w:rsidRDefault="001D5E89" w:rsidP="008137CD">
            <w:pPr>
              <w:pStyle w:val="ListParagraph"/>
              <w:numPr>
                <w:ilvl w:val="0"/>
                <w:numId w:val="4"/>
              </w:numPr>
              <w:rPr>
                <w:b/>
              </w:rPr>
            </w:pPr>
            <w:r>
              <w:rPr>
                <w:b/>
              </w:rPr>
              <w:t>Board Papers</w:t>
            </w:r>
          </w:p>
          <w:p w14:paraId="6A1006B7" w14:textId="03DE85C8" w:rsidR="001D5E89" w:rsidRDefault="001D5E89" w:rsidP="001D5E89">
            <w:pPr>
              <w:pStyle w:val="ListParagraph"/>
              <w:rPr>
                <w:b/>
              </w:rPr>
            </w:pPr>
          </w:p>
          <w:p w14:paraId="5CBF3B7B" w14:textId="2A5AD2CF" w:rsidR="00136B3F" w:rsidRPr="001D5E89" w:rsidRDefault="001D5E89" w:rsidP="001D5E89">
            <w:pPr>
              <w:pStyle w:val="ListParagraph"/>
            </w:pPr>
            <w:r>
              <w:t xml:space="preserve">Members agreed that any comments regarding </w:t>
            </w:r>
            <w:r w:rsidR="001B5BD3">
              <w:t xml:space="preserve">the </w:t>
            </w:r>
            <w:r>
              <w:t xml:space="preserve">wording, </w:t>
            </w:r>
            <w:r w:rsidR="001B5BD3">
              <w:t>terminology or clarifications concerning papers s</w:t>
            </w:r>
            <w:r>
              <w:t>hould be referred to the relevant staff member prior to the meeting.</w:t>
            </w:r>
          </w:p>
          <w:p w14:paraId="2F59D62C" w14:textId="77777777" w:rsidR="004511F4" w:rsidRPr="004511F4" w:rsidRDefault="004511F4" w:rsidP="004511F4">
            <w:pPr>
              <w:pStyle w:val="ListParagraph"/>
              <w:rPr>
                <w:b/>
              </w:rPr>
            </w:pPr>
          </w:p>
          <w:p w14:paraId="6B1C7824" w14:textId="77777777" w:rsidR="004511F4" w:rsidRDefault="004511F4" w:rsidP="008137CD">
            <w:pPr>
              <w:pStyle w:val="ListParagraph"/>
              <w:numPr>
                <w:ilvl w:val="0"/>
                <w:numId w:val="4"/>
              </w:numPr>
              <w:rPr>
                <w:b/>
              </w:rPr>
            </w:pPr>
            <w:r>
              <w:rPr>
                <w:b/>
              </w:rPr>
              <w:t>Student Placement</w:t>
            </w:r>
          </w:p>
          <w:p w14:paraId="3E39E408" w14:textId="60251B14" w:rsidR="004511F4" w:rsidRDefault="004511F4" w:rsidP="004511F4">
            <w:pPr>
              <w:pStyle w:val="ListParagraph"/>
              <w:rPr>
                <w:b/>
              </w:rPr>
            </w:pPr>
          </w:p>
          <w:p w14:paraId="0A8CC029" w14:textId="08FEF084" w:rsidR="001D5E89" w:rsidRDefault="001D5E89" w:rsidP="004511F4">
            <w:pPr>
              <w:pStyle w:val="ListParagraph"/>
            </w:pPr>
            <w:r>
              <w:t>C Hughes advised members that the Association will be hosting a student placement.  Members agreed that the student could attend the March Board meeting as an observer.</w:t>
            </w:r>
          </w:p>
          <w:p w14:paraId="375DA0F1" w14:textId="77777777" w:rsidR="001D5E89" w:rsidRPr="001D5E89" w:rsidRDefault="001D5E89" w:rsidP="004511F4">
            <w:pPr>
              <w:pStyle w:val="ListParagraph"/>
            </w:pPr>
          </w:p>
          <w:p w14:paraId="5C35343E" w14:textId="14622F03" w:rsidR="004511F4" w:rsidRDefault="004511F4" w:rsidP="008137CD">
            <w:pPr>
              <w:pStyle w:val="ListParagraph"/>
              <w:numPr>
                <w:ilvl w:val="0"/>
                <w:numId w:val="4"/>
              </w:numPr>
              <w:rPr>
                <w:b/>
              </w:rPr>
            </w:pPr>
            <w:r>
              <w:rPr>
                <w:b/>
              </w:rPr>
              <w:t>Chairs Conferences</w:t>
            </w:r>
            <w:r w:rsidR="00103BA5">
              <w:rPr>
                <w:b/>
              </w:rPr>
              <w:t xml:space="preserve"> – </w:t>
            </w:r>
            <w:r w:rsidR="006776ED">
              <w:rPr>
                <w:b/>
              </w:rPr>
              <w:t>Feedback on</w:t>
            </w:r>
            <w:r w:rsidR="00103BA5">
              <w:rPr>
                <w:b/>
              </w:rPr>
              <w:t xml:space="preserve"> Policy </w:t>
            </w:r>
            <w:r w:rsidR="006776ED">
              <w:rPr>
                <w:b/>
              </w:rPr>
              <w:t>Development</w:t>
            </w:r>
          </w:p>
          <w:p w14:paraId="002212C8" w14:textId="77777777" w:rsidR="004511F4" w:rsidRPr="004511F4" w:rsidRDefault="004511F4" w:rsidP="004511F4">
            <w:pPr>
              <w:pStyle w:val="ListParagraph"/>
              <w:rPr>
                <w:b/>
              </w:rPr>
            </w:pPr>
          </w:p>
          <w:p w14:paraId="3C827F4A" w14:textId="2E298C18" w:rsidR="00727235" w:rsidRDefault="00103BA5" w:rsidP="00727235">
            <w:pPr>
              <w:pStyle w:val="ListParagraph"/>
            </w:pPr>
            <w:r>
              <w:t xml:space="preserve">Members discussed the approach taken to </w:t>
            </w:r>
            <w:r w:rsidR="006776ED">
              <w:t xml:space="preserve">creation and development of policies and agreed that this should be considered further, taking account of issues such as working groups and use of technology, such as conference calls, email discussions, etc.  </w:t>
            </w:r>
          </w:p>
          <w:p w14:paraId="59501989" w14:textId="77777777" w:rsidR="00023A86" w:rsidRDefault="00023A86" w:rsidP="00023A86"/>
          <w:p w14:paraId="571F4C85" w14:textId="77777777" w:rsidR="00727235" w:rsidRDefault="00727235" w:rsidP="00023A86">
            <w:r>
              <w:t xml:space="preserve">A Hay, C Hughes and K Miller left the meeting at </w:t>
            </w:r>
            <w:r w:rsidR="00955DB8">
              <w:t>7.10 pm</w:t>
            </w:r>
          </w:p>
          <w:p w14:paraId="31E1F1EA" w14:textId="77777777" w:rsidR="008B043A" w:rsidRDefault="008B043A" w:rsidP="00023A86"/>
          <w:p w14:paraId="440A75F9" w14:textId="265792F1" w:rsidR="008B043A" w:rsidRDefault="008B043A" w:rsidP="008B043A">
            <w:pPr>
              <w:pStyle w:val="ListParagraph"/>
              <w:numPr>
                <w:ilvl w:val="0"/>
                <w:numId w:val="4"/>
              </w:numPr>
            </w:pPr>
            <w:r>
              <w:t xml:space="preserve">The Chief Executive presented to the Board a series of options and a recommendation concerning corporate restructuring proposals.  Following discussion it was agreed that the CEO’s recommendation should be applied. Staff consultation is to commence and the structural adjustments proposed </w:t>
            </w:r>
            <w:r w:rsidR="004B0829">
              <w:t xml:space="preserve">will </w:t>
            </w:r>
            <w:r>
              <w:t>be complemented by a r</w:t>
            </w:r>
            <w:r w:rsidR="004B0829">
              <w:t>eview and assessment of grading</w:t>
            </w:r>
            <w:r>
              <w:t xml:space="preserve">s and salaries within the </w:t>
            </w:r>
            <w:r w:rsidR="004B0829">
              <w:t>Association</w:t>
            </w:r>
            <w:r>
              <w:t>, in order to ensure consistency and transparency across the organisation.</w:t>
            </w:r>
          </w:p>
          <w:p w14:paraId="2C2C7656" w14:textId="70F08B5C" w:rsidR="00023A86" w:rsidRPr="00727235" w:rsidRDefault="00023A86" w:rsidP="00023A86"/>
        </w:tc>
        <w:tc>
          <w:tcPr>
            <w:tcW w:w="723" w:type="dxa"/>
          </w:tcPr>
          <w:p w14:paraId="1543354C" w14:textId="77777777" w:rsidR="00182AF8" w:rsidRDefault="00182AF8" w:rsidP="002768BD">
            <w:pPr>
              <w:jc w:val="center"/>
              <w:rPr>
                <w:b/>
              </w:rPr>
            </w:pPr>
          </w:p>
          <w:p w14:paraId="4E6073A8" w14:textId="77777777" w:rsidR="00DC028A" w:rsidRDefault="00DC028A" w:rsidP="002768BD">
            <w:pPr>
              <w:jc w:val="center"/>
              <w:rPr>
                <w:b/>
              </w:rPr>
            </w:pPr>
          </w:p>
          <w:p w14:paraId="6541E612" w14:textId="77777777" w:rsidR="00DC028A" w:rsidRDefault="00DC028A" w:rsidP="002768BD">
            <w:pPr>
              <w:jc w:val="center"/>
              <w:rPr>
                <w:b/>
              </w:rPr>
            </w:pPr>
          </w:p>
          <w:p w14:paraId="2C242BEA" w14:textId="77777777" w:rsidR="00DC028A" w:rsidRDefault="00DC028A" w:rsidP="002768BD">
            <w:pPr>
              <w:jc w:val="center"/>
              <w:rPr>
                <w:b/>
              </w:rPr>
            </w:pPr>
          </w:p>
          <w:p w14:paraId="02B56EA7" w14:textId="77777777" w:rsidR="00DC028A" w:rsidRDefault="00DC028A" w:rsidP="002768BD">
            <w:pPr>
              <w:jc w:val="center"/>
              <w:rPr>
                <w:b/>
              </w:rPr>
            </w:pPr>
          </w:p>
          <w:p w14:paraId="0562AA74" w14:textId="77777777" w:rsidR="00DC028A" w:rsidRDefault="00DC028A" w:rsidP="002768BD">
            <w:pPr>
              <w:jc w:val="center"/>
              <w:rPr>
                <w:b/>
              </w:rPr>
            </w:pPr>
          </w:p>
          <w:p w14:paraId="3531D6F2" w14:textId="77777777" w:rsidR="00DC028A" w:rsidRDefault="00DC028A" w:rsidP="002768BD">
            <w:pPr>
              <w:jc w:val="center"/>
              <w:rPr>
                <w:b/>
              </w:rPr>
            </w:pPr>
          </w:p>
          <w:p w14:paraId="540FD23A" w14:textId="77777777" w:rsidR="00DC028A" w:rsidRDefault="00DC028A" w:rsidP="002768BD">
            <w:pPr>
              <w:jc w:val="center"/>
              <w:rPr>
                <w:b/>
              </w:rPr>
            </w:pPr>
            <w:r>
              <w:rPr>
                <w:b/>
              </w:rPr>
              <w:t>GR</w:t>
            </w:r>
          </w:p>
          <w:p w14:paraId="02CD9B02" w14:textId="77777777" w:rsidR="00DC028A" w:rsidRDefault="00DC028A" w:rsidP="002768BD">
            <w:pPr>
              <w:jc w:val="center"/>
              <w:rPr>
                <w:b/>
              </w:rPr>
            </w:pPr>
          </w:p>
          <w:p w14:paraId="24C057E5" w14:textId="77777777" w:rsidR="00DC028A" w:rsidRDefault="00DC028A" w:rsidP="002768BD">
            <w:pPr>
              <w:jc w:val="center"/>
              <w:rPr>
                <w:b/>
              </w:rPr>
            </w:pPr>
          </w:p>
          <w:p w14:paraId="01F8C091" w14:textId="77777777" w:rsidR="00DC028A" w:rsidRDefault="00DC028A" w:rsidP="002768BD">
            <w:pPr>
              <w:jc w:val="center"/>
              <w:rPr>
                <w:b/>
              </w:rPr>
            </w:pPr>
          </w:p>
          <w:p w14:paraId="3F003306" w14:textId="77777777" w:rsidR="00DC028A" w:rsidRDefault="00DC028A" w:rsidP="002768BD">
            <w:pPr>
              <w:jc w:val="center"/>
              <w:rPr>
                <w:b/>
              </w:rPr>
            </w:pPr>
          </w:p>
          <w:p w14:paraId="6D346FD6" w14:textId="77777777" w:rsidR="00DC028A" w:rsidRDefault="00DC028A" w:rsidP="002768BD">
            <w:pPr>
              <w:jc w:val="center"/>
              <w:rPr>
                <w:b/>
              </w:rPr>
            </w:pPr>
            <w:r>
              <w:rPr>
                <w:b/>
              </w:rPr>
              <w:t>GR</w:t>
            </w:r>
          </w:p>
          <w:p w14:paraId="0FB358F6" w14:textId="77777777" w:rsidR="00DC028A" w:rsidRDefault="00DC028A" w:rsidP="002768BD">
            <w:pPr>
              <w:jc w:val="center"/>
              <w:rPr>
                <w:b/>
              </w:rPr>
            </w:pPr>
          </w:p>
          <w:p w14:paraId="6E687E5A" w14:textId="77777777" w:rsidR="00DC028A" w:rsidRDefault="00DC028A" w:rsidP="002768BD">
            <w:pPr>
              <w:jc w:val="center"/>
              <w:rPr>
                <w:b/>
              </w:rPr>
            </w:pPr>
          </w:p>
          <w:p w14:paraId="39C42A3F" w14:textId="77777777" w:rsidR="00DC028A" w:rsidRDefault="00DC028A" w:rsidP="002768BD">
            <w:pPr>
              <w:jc w:val="center"/>
              <w:rPr>
                <w:b/>
              </w:rPr>
            </w:pPr>
          </w:p>
          <w:p w14:paraId="35958DED" w14:textId="77777777" w:rsidR="00DC028A" w:rsidRDefault="00DC028A" w:rsidP="002768BD">
            <w:pPr>
              <w:jc w:val="center"/>
              <w:rPr>
                <w:b/>
              </w:rPr>
            </w:pPr>
          </w:p>
          <w:p w14:paraId="45728B2C" w14:textId="77777777" w:rsidR="00DC028A" w:rsidRDefault="00DC028A" w:rsidP="002768BD">
            <w:pPr>
              <w:jc w:val="center"/>
              <w:rPr>
                <w:b/>
              </w:rPr>
            </w:pPr>
          </w:p>
          <w:p w14:paraId="5651FB2A" w14:textId="77777777" w:rsidR="00DC028A" w:rsidRDefault="00DC028A" w:rsidP="002768BD">
            <w:pPr>
              <w:jc w:val="center"/>
              <w:rPr>
                <w:b/>
              </w:rPr>
            </w:pPr>
            <w:r>
              <w:rPr>
                <w:b/>
              </w:rPr>
              <w:t>GR</w:t>
            </w:r>
          </w:p>
          <w:p w14:paraId="59587E74" w14:textId="77777777" w:rsidR="00DC028A" w:rsidRDefault="00DC028A" w:rsidP="002768BD">
            <w:pPr>
              <w:jc w:val="center"/>
              <w:rPr>
                <w:b/>
              </w:rPr>
            </w:pPr>
          </w:p>
          <w:p w14:paraId="32F803B4" w14:textId="77777777" w:rsidR="00DC028A" w:rsidRDefault="00DC028A" w:rsidP="002768BD">
            <w:pPr>
              <w:jc w:val="center"/>
              <w:rPr>
                <w:b/>
              </w:rPr>
            </w:pPr>
          </w:p>
          <w:p w14:paraId="6FB2E8E1" w14:textId="77777777" w:rsidR="00DC028A" w:rsidRDefault="00DC028A" w:rsidP="002768BD">
            <w:pPr>
              <w:jc w:val="center"/>
              <w:rPr>
                <w:b/>
              </w:rPr>
            </w:pPr>
          </w:p>
          <w:p w14:paraId="3D9CED6F" w14:textId="77777777" w:rsidR="00DC028A" w:rsidRDefault="00DC028A" w:rsidP="002768BD">
            <w:pPr>
              <w:jc w:val="center"/>
              <w:rPr>
                <w:b/>
              </w:rPr>
            </w:pPr>
          </w:p>
          <w:p w14:paraId="484D922A" w14:textId="77777777" w:rsidR="00DC028A" w:rsidRDefault="00DC028A" w:rsidP="002768BD">
            <w:pPr>
              <w:jc w:val="center"/>
              <w:rPr>
                <w:b/>
              </w:rPr>
            </w:pPr>
          </w:p>
          <w:p w14:paraId="62ED431A" w14:textId="77777777" w:rsidR="00DC028A" w:rsidRDefault="00DC028A" w:rsidP="002768BD">
            <w:pPr>
              <w:jc w:val="center"/>
              <w:rPr>
                <w:b/>
              </w:rPr>
            </w:pPr>
          </w:p>
          <w:p w14:paraId="43342139" w14:textId="77777777" w:rsidR="00DC028A" w:rsidRDefault="00DC028A" w:rsidP="002768BD">
            <w:pPr>
              <w:jc w:val="center"/>
              <w:rPr>
                <w:b/>
              </w:rPr>
            </w:pPr>
          </w:p>
          <w:p w14:paraId="41EB6D4F" w14:textId="77777777" w:rsidR="00DC028A" w:rsidRDefault="00DC028A" w:rsidP="002768BD">
            <w:pPr>
              <w:jc w:val="center"/>
              <w:rPr>
                <w:b/>
              </w:rPr>
            </w:pPr>
          </w:p>
          <w:p w14:paraId="482F00B1" w14:textId="77777777" w:rsidR="00DC028A" w:rsidRDefault="00DC028A" w:rsidP="002768BD">
            <w:pPr>
              <w:jc w:val="center"/>
              <w:rPr>
                <w:b/>
              </w:rPr>
            </w:pPr>
          </w:p>
          <w:p w14:paraId="4E3A6ED3" w14:textId="77777777" w:rsidR="003E65CA" w:rsidRDefault="003E65CA" w:rsidP="002768BD">
            <w:pPr>
              <w:jc w:val="center"/>
              <w:rPr>
                <w:b/>
              </w:rPr>
            </w:pPr>
          </w:p>
          <w:p w14:paraId="32BA7D67" w14:textId="77777777" w:rsidR="003E65CA" w:rsidRDefault="003E65CA" w:rsidP="002768BD">
            <w:pPr>
              <w:jc w:val="center"/>
              <w:rPr>
                <w:b/>
              </w:rPr>
            </w:pPr>
          </w:p>
          <w:p w14:paraId="3769AFB6" w14:textId="77777777" w:rsidR="003E65CA" w:rsidRDefault="003E65CA" w:rsidP="002768BD">
            <w:pPr>
              <w:jc w:val="center"/>
              <w:rPr>
                <w:b/>
              </w:rPr>
            </w:pPr>
          </w:p>
          <w:p w14:paraId="6C86A40B" w14:textId="77777777" w:rsidR="003E65CA" w:rsidRDefault="003E65CA" w:rsidP="002768BD">
            <w:pPr>
              <w:jc w:val="center"/>
              <w:rPr>
                <w:b/>
              </w:rPr>
            </w:pPr>
          </w:p>
          <w:p w14:paraId="04502C6A" w14:textId="77777777" w:rsidR="003E65CA" w:rsidRDefault="003E65CA" w:rsidP="002768BD">
            <w:pPr>
              <w:jc w:val="center"/>
              <w:rPr>
                <w:b/>
              </w:rPr>
            </w:pPr>
          </w:p>
          <w:p w14:paraId="12C4A013" w14:textId="77777777" w:rsidR="003E65CA" w:rsidRDefault="003E65CA" w:rsidP="002768BD">
            <w:pPr>
              <w:jc w:val="center"/>
              <w:rPr>
                <w:b/>
              </w:rPr>
            </w:pPr>
          </w:p>
          <w:p w14:paraId="1C3DA9E8" w14:textId="77777777" w:rsidR="003E65CA" w:rsidRDefault="003E65CA" w:rsidP="002768BD">
            <w:pPr>
              <w:jc w:val="center"/>
              <w:rPr>
                <w:b/>
              </w:rPr>
            </w:pPr>
          </w:p>
          <w:p w14:paraId="04ABFB2F" w14:textId="77777777" w:rsidR="003E65CA" w:rsidRDefault="003E65CA" w:rsidP="002768BD">
            <w:pPr>
              <w:jc w:val="center"/>
              <w:rPr>
                <w:b/>
              </w:rPr>
            </w:pPr>
          </w:p>
          <w:p w14:paraId="54CFDBA4" w14:textId="77777777" w:rsidR="003E65CA" w:rsidRDefault="003E65CA" w:rsidP="002768BD">
            <w:pPr>
              <w:jc w:val="center"/>
              <w:rPr>
                <w:b/>
              </w:rPr>
            </w:pPr>
          </w:p>
          <w:p w14:paraId="452A0ACE" w14:textId="77777777" w:rsidR="003E65CA" w:rsidRDefault="003E65CA" w:rsidP="002768BD">
            <w:pPr>
              <w:jc w:val="center"/>
              <w:rPr>
                <w:b/>
              </w:rPr>
            </w:pPr>
          </w:p>
          <w:p w14:paraId="78ED4DB6" w14:textId="77777777" w:rsidR="003E65CA" w:rsidRDefault="003E65CA" w:rsidP="002768BD">
            <w:pPr>
              <w:jc w:val="center"/>
              <w:rPr>
                <w:b/>
              </w:rPr>
            </w:pPr>
          </w:p>
          <w:p w14:paraId="42CB26E5" w14:textId="77777777" w:rsidR="003E65CA" w:rsidRDefault="003E65CA" w:rsidP="002768BD">
            <w:pPr>
              <w:jc w:val="center"/>
              <w:rPr>
                <w:b/>
              </w:rPr>
            </w:pPr>
          </w:p>
          <w:p w14:paraId="069FE8B3" w14:textId="77777777" w:rsidR="003E65CA" w:rsidRDefault="003E65CA" w:rsidP="002768BD">
            <w:pPr>
              <w:jc w:val="center"/>
              <w:rPr>
                <w:b/>
              </w:rPr>
            </w:pPr>
          </w:p>
          <w:p w14:paraId="3FAED5C5" w14:textId="77777777" w:rsidR="003E65CA" w:rsidRDefault="003E65CA" w:rsidP="002768BD">
            <w:pPr>
              <w:jc w:val="center"/>
              <w:rPr>
                <w:b/>
              </w:rPr>
            </w:pPr>
          </w:p>
          <w:p w14:paraId="314BCFFE" w14:textId="77777777" w:rsidR="003E65CA" w:rsidRDefault="003E65CA" w:rsidP="002768BD">
            <w:pPr>
              <w:jc w:val="center"/>
              <w:rPr>
                <w:b/>
              </w:rPr>
            </w:pPr>
          </w:p>
          <w:p w14:paraId="44770C8E" w14:textId="77777777" w:rsidR="003E65CA" w:rsidRDefault="003E65CA" w:rsidP="002768BD">
            <w:pPr>
              <w:jc w:val="center"/>
              <w:rPr>
                <w:b/>
              </w:rPr>
            </w:pPr>
          </w:p>
          <w:p w14:paraId="26296FCA" w14:textId="77777777" w:rsidR="003E65CA" w:rsidRDefault="003E65CA" w:rsidP="002768BD">
            <w:pPr>
              <w:jc w:val="center"/>
              <w:rPr>
                <w:b/>
              </w:rPr>
            </w:pPr>
          </w:p>
          <w:p w14:paraId="1EB267CF" w14:textId="77777777" w:rsidR="003E65CA" w:rsidRDefault="003E65CA" w:rsidP="002768BD">
            <w:pPr>
              <w:jc w:val="center"/>
              <w:rPr>
                <w:b/>
              </w:rPr>
            </w:pPr>
          </w:p>
          <w:p w14:paraId="3D45385B" w14:textId="77777777" w:rsidR="003E65CA" w:rsidRDefault="003E65CA" w:rsidP="002768BD">
            <w:pPr>
              <w:jc w:val="center"/>
              <w:rPr>
                <w:b/>
              </w:rPr>
            </w:pPr>
          </w:p>
          <w:p w14:paraId="238FD1D4" w14:textId="77777777" w:rsidR="003E65CA" w:rsidRDefault="003E65CA" w:rsidP="002768BD">
            <w:pPr>
              <w:jc w:val="center"/>
              <w:rPr>
                <w:b/>
              </w:rPr>
            </w:pPr>
          </w:p>
          <w:p w14:paraId="5F717287" w14:textId="77777777" w:rsidR="003E65CA" w:rsidRDefault="003E65CA" w:rsidP="002768BD">
            <w:pPr>
              <w:jc w:val="center"/>
              <w:rPr>
                <w:b/>
              </w:rPr>
            </w:pPr>
          </w:p>
          <w:p w14:paraId="1E438DF2" w14:textId="77777777" w:rsidR="003E65CA" w:rsidRDefault="003E65CA" w:rsidP="002768BD">
            <w:pPr>
              <w:jc w:val="center"/>
              <w:rPr>
                <w:b/>
              </w:rPr>
            </w:pPr>
          </w:p>
          <w:p w14:paraId="40C48833" w14:textId="20A93BC8" w:rsidR="003E65CA" w:rsidRPr="00FA7099" w:rsidRDefault="003E65CA" w:rsidP="002768BD">
            <w:pPr>
              <w:jc w:val="center"/>
              <w:rPr>
                <w:b/>
              </w:rPr>
            </w:pPr>
            <w:r>
              <w:rPr>
                <w:b/>
              </w:rPr>
              <w:t>SMT</w:t>
            </w:r>
          </w:p>
        </w:tc>
      </w:tr>
      <w:tr w:rsidR="00985182" w14:paraId="2DDF1706" w14:textId="77777777" w:rsidTr="00DC028A">
        <w:tc>
          <w:tcPr>
            <w:tcW w:w="523" w:type="dxa"/>
          </w:tcPr>
          <w:p w14:paraId="670B94EA" w14:textId="221D4E7B" w:rsidR="00985182" w:rsidRDefault="008A7D87" w:rsidP="00D37CB1">
            <w:pPr>
              <w:rPr>
                <w:b/>
              </w:rPr>
            </w:pPr>
            <w:r>
              <w:rPr>
                <w:b/>
              </w:rPr>
              <w:lastRenderedPageBreak/>
              <w:t>1</w:t>
            </w:r>
            <w:r w:rsidR="001C5564">
              <w:rPr>
                <w:b/>
              </w:rPr>
              <w:t>1</w:t>
            </w:r>
          </w:p>
        </w:tc>
        <w:tc>
          <w:tcPr>
            <w:tcW w:w="9446" w:type="dxa"/>
            <w:gridSpan w:val="3"/>
          </w:tcPr>
          <w:p w14:paraId="425CB7EA" w14:textId="02B48F32" w:rsidR="00985182" w:rsidRDefault="00985182" w:rsidP="00D37CB1">
            <w:pPr>
              <w:rPr>
                <w:b/>
              </w:rPr>
            </w:pPr>
            <w:r>
              <w:rPr>
                <w:b/>
              </w:rPr>
              <w:t>Date and time of next meeting:</w:t>
            </w:r>
            <w:r w:rsidR="00F1244F">
              <w:rPr>
                <w:b/>
              </w:rPr>
              <w:t xml:space="preserve">  Wednesday 28 February 2018 at 5.30 p.m.</w:t>
            </w:r>
          </w:p>
        </w:tc>
        <w:tc>
          <w:tcPr>
            <w:tcW w:w="723" w:type="dxa"/>
          </w:tcPr>
          <w:p w14:paraId="7A085CDA" w14:textId="77777777" w:rsidR="00985182" w:rsidRPr="00FA7099" w:rsidRDefault="00985182" w:rsidP="002768BD">
            <w:pPr>
              <w:jc w:val="center"/>
              <w:rPr>
                <w:b/>
              </w:rPr>
            </w:pPr>
          </w:p>
        </w:tc>
      </w:tr>
    </w:tbl>
    <w:p w14:paraId="62831685" w14:textId="77777777" w:rsidR="00D37CB1" w:rsidRDefault="00D37CB1" w:rsidP="00CF0F02">
      <w:pPr>
        <w:rPr>
          <w:b/>
        </w:rPr>
      </w:pPr>
    </w:p>
    <w:p w14:paraId="5A03E83F" w14:textId="7E843AF6" w:rsidR="00CF0F02" w:rsidRDefault="00D37CB1" w:rsidP="00CF0F02">
      <w:pPr>
        <w:rPr>
          <w:b/>
        </w:rPr>
      </w:pPr>
      <w:r>
        <w:rPr>
          <w:b/>
        </w:rPr>
        <w:t>The meeting closed at</w:t>
      </w:r>
      <w:r w:rsidR="00985182">
        <w:rPr>
          <w:b/>
        </w:rPr>
        <w:t>:</w:t>
      </w:r>
      <w:r w:rsidR="00A0503B">
        <w:rPr>
          <w:b/>
        </w:rPr>
        <w:t xml:space="preserve"> 7.25 p.m. </w:t>
      </w:r>
    </w:p>
    <w:p w14:paraId="62F1A35C" w14:textId="77777777" w:rsidR="00CF0F02" w:rsidRDefault="00CF0F02" w:rsidP="00CF0F02">
      <w:pPr>
        <w:rPr>
          <w:b/>
        </w:rPr>
      </w:pPr>
    </w:p>
    <w:p w14:paraId="6B14DE88" w14:textId="77777777" w:rsidR="00CF0F02" w:rsidRPr="00CF0F02" w:rsidRDefault="00CF0F02" w:rsidP="00CF0F02">
      <w:pPr>
        <w:rPr>
          <w:b/>
        </w:rPr>
      </w:pPr>
    </w:p>
    <w:sectPr w:rsidR="00CF0F02" w:rsidRPr="00CF0F02" w:rsidSect="002768BD">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5B4A" w14:textId="77777777" w:rsidR="00E05442" w:rsidRDefault="00E05442">
      <w:r>
        <w:separator/>
      </w:r>
    </w:p>
  </w:endnote>
  <w:endnote w:type="continuationSeparator" w:id="0">
    <w:p w14:paraId="56A5B4A9" w14:textId="77777777" w:rsidR="00E05442" w:rsidRDefault="00E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3E52" w14:textId="77777777" w:rsidR="001B47C7" w:rsidRDefault="001B47C7">
    <w:pPr>
      <w:pStyle w:val="Footer"/>
      <w:rPr>
        <w:rFonts w:ascii="Univers" w:hAnsi="Univers"/>
        <w:sz w:val="16"/>
        <w:szCs w:val="16"/>
      </w:rPr>
    </w:pPr>
    <w:r w:rsidRPr="001B47C7">
      <w:rPr>
        <w:rFonts w:ascii="Univers" w:hAnsi="Univers"/>
        <w:sz w:val="16"/>
        <w:szCs w:val="16"/>
      </w:rPr>
      <w:fldChar w:fldCharType="begin"/>
    </w:r>
    <w:r w:rsidRPr="001B47C7">
      <w:rPr>
        <w:rFonts w:ascii="Univers" w:hAnsi="Univers"/>
        <w:sz w:val="16"/>
        <w:szCs w:val="16"/>
      </w:rPr>
      <w:instrText xml:space="preserve"> FILENAME \p </w:instrText>
    </w:r>
    <w:r w:rsidRPr="001B47C7">
      <w:rPr>
        <w:rFonts w:ascii="Univers" w:hAnsi="Univers"/>
        <w:sz w:val="16"/>
        <w:szCs w:val="16"/>
      </w:rPr>
      <w:fldChar w:fldCharType="separate"/>
    </w:r>
    <w:r w:rsidR="00BD2107">
      <w:rPr>
        <w:rFonts w:ascii="Univers" w:hAnsi="Univers"/>
        <w:noProof/>
        <w:sz w:val="16"/>
        <w:szCs w:val="16"/>
      </w:rPr>
      <w:t>J:\Board\MEETINGS\Reports\Financial Year April 2017 - March 2018\09 February 2018\04 Minutes of Board Meeting of 31 January 2018.docx</w:t>
    </w:r>
    <w:r w:rsidRPr="001B47C7">
      <w:rPr>
        <w:rFonts w:ascii="Univers" w:hAnsi="Univers"/>
        <w:sz w:val="16"/>
        <w:szCs w:val="16"/>
      </w:rPr>
      <w:fldChar w:fldCharType="end"/>
    </w:r>
  </w:p>
  <w:p w14:paraId="4ED2FCC0" w14:textId="0F3726F2" w:rsidR="00DC028A" w:rsidRDefault="00DC028A" w:rsidP="00DC028A">
    <w:pPr>
      <w:pStyle w:val="Footer"/>
      <w:jc w:val="center"/>
      <w:rPr>
        <w:rFonts w:ascii="Univers" w:hAnsi="Univers"/>
        <w:sz w:val="16"/>
        <w:szCs w:val="16"/>
      </w:rPr>
    </w:pPr>
    <w:r>
      <w:rPr>
        <w:rFonts w:ascii="Univers" w:hAnsi="Univers"/>
        <w:sz w:val="16"/>
        <w:szCs w:val="16"/>
      </w:rPr>
      <w:t>CONFIDENTIAL</w:t>
    </w:r>
  </w:p>
  <w:p w14:paraId="12B2BB04" w14:textId="77777777" w:rsidR="00362433" w:rsidRPr="001B47C7" w:rsidRDefault="00362433" w:rsidP="00362433">
    <w:pPr>
      <w:pStyle w:val="Footer"/>
      <w:jc w:val="right"/>
      <w:rPr>
        <w:rFonts w:ascii="Univers" w:hAnsi="Univers"/>
        <w:sz w:val="16"/>
        <w:szCs w:val="16"/>
      </w:rPr>
    </w:pPr>
    <w:r w:rsidRPr="00362433">
      <w:rPr>
        <w:rFonts w:ascii="Univers" w:hAnsi="Univers"/>
        <w:sz w:val="16"/>
        <w:szCs w:val="16"/>
      </w:rPr>
      <w:t xml:space="preserve">Page </w:t>
    </w:r>
    <w:r w:rsidRPr="00362433">
      <w:rPr>
        <w:rFonts w:ascii="Univers" w:hAnsi="Univers"/>
        <w:sz w:val="16"/>
        <w:szCs w:val="16"/>
      </w:rPr>
      <w:fldChar w:fldCharType="begin"/>
    </w:r>
    <w:r w:rsidRPr="00362433">
      <w:rPr>
        <w:rFonts w:ascii="Univers" w:hAnsi="Univers"/>
        <w:sz w:val="16"/>
        <w:szCs w:val="16"/>
      </w:rPr>
      <w:instrText xml:space="preserve"> PAGE </w:instrText>
    </w:r>
    <w:r w:rsidRPr="00362433">
      <w:rPr>
        <w:rFonts w:ascii="Univers" w:hAnsi="Univers"/>
        <w:sz w:val="16"/>
        <w:szCs w:val="16"/>
      </w:rPr>
      <w:fldChar w:fldCharType="separate"/>
    </w:r>
    <w:r w:rsidR="004C610F">
      <w:rPr>
        <w:rFonts w:ascii="Univers" w:hAnsi="Univers"/>
        <w:noProof/>
        <w:sz w:val="16"/>
        <w:szCs w:val="16"/>
      </w:rPr>
      <w:t>2</w:t>
    </w:r>
    <w:r w:rsidRPr="00362433">
      <w:rPr>
        <w:rFonts w:ascii="Univers" w:hAnsi="Univers"/>
        <w:sz w:val="16"/>
        <w:szCs w:val="16"/>
      </w:rPr>
      <w:fldChar w:fldCharType="end"/>
    </w:r>
    <w:r w:rsidRPr="00362433">
      <w:rPr>
        <w:rFonts w:ascii="Univers" w:hAnsi="Univers"/>
        <w:sz w:val="16"/>
        <w:szCs w:val="16"/>
      </w:rPr>
      <w:t xml:space="preserve"> of </w:t>
    </w:r>
    <w:r w:rsidRPr="00362433">
      <w:rPr>
        <w:rFonts w:ascii="Univers" w:hAnsi="Univers"/>
        <w:sz w:val="16"/>
        <w:szCs w:val="16"/>
      </w:rPr>
      <w:fldChar w:fldCharType="begin"/>
    </w:r>
    <w:r w:rsidRPr="00362433">
      <w:rPr>
        <w:rFonts w:ascii="Univers" w:hAnsi="Univers"/>
        <w:sz w:val="16"/>
        <w:szCs w:val="16"/>
      </w:rPr>
      <w:instrText xml:space="preserve"> NUMPAGES </w:instrText>
    </w:r>
    <w:r w:rsidRPr="00362433">
      <w:rPr>
        <w:rFonts w:ascii="Univers" w:hAnsi="Univers"/>
        <w:sz w:val="16"/>
        <w:szCs w:val="16"/>
      </w:rPr>
      <w:fldChar w:fldCharType="separate"/>
    </w:r>
    <w:r w:rsidR="004C610F">
      <w:rPr>
        <w:rFonts w:ascii="Univers" w:hAnsi="Univers"/>
        <w:noProof/>
        <w:sz w:val="16"/>
        <w:szCs w:val="16"/>
      </w:rPr>
      <w:t>7</w:t>
    </w:r>
    <w:r w:rsidRPr="00362433">
      <w:rP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A629" w14:textId="77777777" w:rsidR="00E05442" w:rsidRDefault="00E05442">
      <w:r>
        <w:separator/>
      </w:r>
    </w:p>
  </w:footnote>
  <w:footnote w:type="continuationSeparator" w:id="0">
    <w:p w14:paraId="1E21AFC1" w14:textId="77777777" w:rsidR="00E05442" w:rsidRDefault="00E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710"/>
    <w:multiLevelType w:val="hybridMultilevel"/>
    <w:tmpl w:val="112638FE"/>
    <w:lvl w:ilvl="0" w:tplc="E5967278">
      <w:start w:val="1"/>
      <w:numFmt w:val="lowerRoman"/>
      <w:lvlText w:val="%1."/>
      <w:lvlJc w:val="righ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D7A1C"/>
    <w:multiLevelType w:val="hybridMultilevel"/>
    <w:tmpl w:val="BB4E3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C2026A"/>
    <w:multiLevelType w:val="hybridMultilevel"/>
    <w:tmpl w:val="716A80D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E20A6"/>
    <w:multiLevelType w:val="hybridMultilevel"/>
    <w:tmpl w:val="944256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2"/>
    <w:rsid w:val="00005023"/>
    <w:rsid w:val="000122DA"/>
    <w:rsid w:val="00023A86"/>
    <w:rsid w:val="00026A5E"/>
    <w:rsid w:val="00041153"/>
    <w:rsid w:val="0005642C"/>
    <w:rsid w:val="000775F5"/>
    <w:rsid w:val="0009724F"/>
    <w:rsid w:val="000B7D8C"/>
    <w:rsid w:val="000C040E"/>
    <w:rsid w:val="000E0909"/>
    <w:rsid w:val="000E5B70"/>
    <w:rsid w:val="000F3ABD"/>
    <w:rsid w:val="000F5E79"/>
    <w:rsid w:val="00103BA5"/>
    <w:rsid w:val="00136B3F"/>
    <w:rsid w:val="00144880"/>
    <w:rsid w:val="00171A2C"/>
    <w:rsid w:val="00182AF8"/>
    <w:rsid w:val="001A0AFF"/>
    <w:rsid w:val="001A5B55"/>
    <w:rsid w:val="001B47C7"/>
    <w:rsid w:val="001B5BD3"/>
    <w:rsid w:val="001C5564"/>
    <w:rsid w:val="001D206B"/>
    <w:rsid w:val="001D5E89"/>
    <w:rsid w:val="001D7A22"/>
    <w:rsid w:val="001F174E"/>
    <w:rsid w:val="002168C3"/>
    <w:rsid w:val="00224F05"/>
    <w:rsid w:val="00225D33"/>
    <w:rsid w:val="002338C6"/>
    <w:rsid w:val="00273A7F"/>
    <w:rsid w:val="002768BD"/>
    <w:rsid w:val="00297AA1"/>
    <w:rsid w:val="002B2969"/>
    <w:rsid w:val="00301F99"/>
    <w:rsid w:val="00303EB1"/>
    <w:rsid w:val="00304F66"/>
    <w:rsid w:val="003426D9"/>
    <w:rsid w:val="00362433"/>
    <w:rsid w:val="0038435B"/>
    <w:rsid w:val="003C4161"/>
    <w:rsid w:val="003C68F3"/>
    <w:rsid w:val="003D0747"/>
    <w:rsid w:val="003E05E4"/>
    <w:rsid w:val="003E65CA"/>
    <w:rsid w:val="00414BDC"/>
    <w:rsid w:val="00417F2A"/>
    <w:rsid w:val="00427683"/>
    <w:rsid w:val="00432E91"/>
    <w:rsid w:val="0043623D"/>
    <w:rsid w:val="004511F4"/>
    <w:rsid w:val="004515F0"/>
    <w:rsid w:val="00451E48"/>
    <w:rsid w:val="00463D12"/>
    <w:rsid w:val="004A41A8"/>
    <w:rsid w:val="004B0829"/>
    <w:rsid w:val="004C0734"/>
    <w:rsid w:val="004C610F"/>
    <w:rsid w:val="004E1412"/>
    <w:rsid w:val="005057D0"/>
    <w:rsid w:val="00516582"/>
    <w:rsid w:val="00586542"/>
    <w:rsid w:val="005D2747"/>
    <w:rsid w:val="005E3546"/>
    <w:rsid w:val="005E76A0"/>
    <w:rsid w:val="005F6A54"/>
    <w:rsid w:val="00603007"/>
    <w:rsid w:val="006228C7"/>
    <w:rsid w:val="00656E25"/>
    <w:rsid w:val="006776ED"/>
    <w:rsid w:val="00683A8A"/>
    <w:rsid w:val="006913A5"/>
    <w:rsid w:val="006C219C"/>
    <w:rsid w:val="006D19DD"/>
    <w:rsid w:val="006D22C7"/>
    <w:rsid w:val="006E19A9"/>
    <w:rsid w:val="006E74C4"/>
    <w:rsid w:val="00706812"/>
    <w:rsid w:val="0071115E"/>
    <w:rsid w:val="00727235"/>
    <w:rsid w:val="0074451A"/>
    <w:rsid w:val="007777B2"/>
    <w:rsid w:val="007A3647"/>
    <w:rsid w:val="007A5ADD"/>
    <w:rsid w:val="007C0BB3"/>
    <w:rsid w:val="007C52A4"/>
    <w:rsid w:val="007E4F78"/>
    <w:rsid w:val="007E7445"/>
    <w:rsid w:val="00803988"/>
    <w:rsid w:val="00804987"/>
    <w:rsid w:val="008064F0"/>
    <w:rsid w:val="00806BF5"/>
    <w:rsid w:val="00811705"/>
    <w:rsid w:val="008137CD"/>
    <w:rsid w:val="0082732B"/>
    <w:rsid w:val="008500D6"/>
    <w:rsid w:val="00854E73"/>
    <w:rsid w:val="0085717C"/>
    <w:rsid w:val="008774B0"/>
    <w:rsid w:val="00886560"/>
    <w:rsid w:val="008A3E86"/>
    <w:rsid w:val="008A78E0"/>
    <w:rsid w:val="008A7D87"/>
    <w:rsid w:val="008B043A"/>
    <w:rsid w:val="008B08DF"/>
    <w:rsid w:val="008D653F"/>
    <w:rsid w:val="008E7E26"/>
    <w:rsid w:val="00927F12"/>
    <w:rsid w:val="00931B47"/>
    <w:rsid w:val="009348A3"/>
    <w:rsid w:val="009365A6"/>
    <w:rsid w:val="00951A2D"/>
    <w:rsid w:val="00955DB8"/>
    <w:rsid w:val="00965A59"/>
    <w:rsid w:val="00985182"/>
    <w:rsid w:val="009A1E92"/>
    <w:rsid w:val="009B034F"/>
    <w:rsid w:val="009D2F08"/>
    <w:rsid w:val="009D7A94"/>
    <w:rsid w:val="00A0503B"/>
    <w:rsid w:val="00A51D4A"/>
    <w:rsid w:val="00A550DC"/>
    <w:rsid w:val="00A648C3"/>
    <w:rsid w:val="00A76716"/>
    <w:rsid w:val="00A82877"/>
    <w:rsid w:val="00A970F1"/>
    <w:rsid w:val="00AA553E"/>
    <w:rsid w:val="00AB015B"/>
    <w:rsid w:val="00AD08E4"/>
    <w:rsid w:val="00AE1BC2"/>
    <w:rsid w:val="00AE6E28"/>
    <w:rsid w:val="00B153A2"/>
    <w:rsid w:val="00B23849"/>
    <w:rsid w:val="00B245F7"/>
    <w:rsid w:val="00B424FA"/>
    <w:rsid w:val="00B521B7"/>
    <w:rsid w:val="00B76933"/>
    <w:rsid w:val="00B9547C"/>
    <w:rsid w:val="00BA3E7A"/>
    <w:rsid w:val="00BD2107"/>
    <w:rsid w:val="00BD7136"/>
    <w:rsid w:val="00BE3EC3"/>
    <w:rsid w:val="00C00C5B"/>
    <w:rsid w:val="00C04C07"/>
    <w:rsid w:val="00C05372"/>
    <w:rsid w:val="00C07E2C"/>
    <w:rsid w:val="00C53BC2"/>
    <w:rsid w:val="00C80C36"/>
    <w:rsid w:val="00C87CDD"/>
    <w:rsid w:val="00CD426F"/>
    <w:rsid w:val="00CD59A0"/>
    <w:rsid w:val="00CF0F02"/>
    <w:rsid w:val="00D10864"/>
    <w:rsid w:val="00D15B3A"/>
    <w:rsid w:val="00D20A64"/>
    <w:rsid w:val="00D23A12"/>
    <w:rsid w:val="00D37CB1"/>
    <w:rsid w:val="00D55830"/>
    <w:rsid w:val="00D60441"/>
    <w:rsid w:val="00D672F7"/>
    <w:rsid w:val="00DC028A"/>
    <w:rsid w:val="00DC40E0"/>
    <w:rsid w:val="00DC4DA5"/>
    <w:rsid w:val="00DD2E4E"/>
    <w:rsid w:val="00DE2C7C"/>
    <w:rsid w:val="00E05442"/>
    <w:rsid w:val="00E353EC"/>
    <w:rsid w:val="00E51D1E"/>
    <w:rsid w:val="00E75FB6"/>
    <w:rsid w:val="00EB67D4"/>
    <w:rsid w:val="00EC138A"/>
    <w:rsid w:val="00ED2418"/>
    <w:rsid w:val="00EF0EB5"/>
    <w:rsid w:val="00EF217D"/>
    <w:rsid w:val="00F1244F"/>
    <w:rsid w:val="00F269D2"/>
    <w:rsid w:val="00F6062F"/>
    <w:rsid w:val="00F6675F"/>
    <w:rsid w:val="00F97822"/>
    <w:rsid w:val="00FA7099"/>
    <w:rsid w:val="00FC3392"/>
    <w:rsid w:val="00FC4D01"/>
    <w:rsid w:val="00FE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69F9D"/>
  <w15:docId w15:val="{DE5ED6E3-EF91-4751-95C3-CBB96F3A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47C7"/>
    <w:pPr>
      <w:tabs>
        <w:tab w:val="center" w:pos="4320"/>
        <w:tab w:val="right" w:pos="8640"/>
      </w:tabs>
    </w:pPr>
  </w:style>
  <w:style w:type="paragraph" w:styleId="Footer">
    <w:name w:val="footer"/>
    <w:basedOn w:val="Normal"/>
    <w:rsid w:val="001B47C7"/>
    <w:pPr>
      <w:tabs>
        <w:tab w:val="center" w:pos="4320"/>
        <w:tab w:val="right" w:pos="8640"/>
      </w:tabs>
    </w:pPr>
  </w:style>
  <w:style w:type="paragraph" w:styleId="BalloonText">
    <w:name w:val="Balloon Text"/>
    <w:basedOn w:val="Normal"/>
    <w:semiHidden/>
    <w:rsid w:val="001B47C7"/>
    <w:rPr>
      <w:rFonts w:ascii="Tahoma" w:hAnsi="Tahoma" w:cs="Tahoma"/>
      <w:sz w:val="16"/>
      <w:szCs w:val="16"/>
    </w:rPr>
  </w:style>
  <w:style w:type="paragraph" w:styleId="ListParagraph">
    <w:name w:val="List Paragraph"/>
    <w:basedOn w:val="Normal"/>
    <w:uiPriority w:val="34"/>
    <w:qFormat/>
    <w:rsid w:val="000B7D8C"/>
    <w:pPr>
      <w:ind w:left="720"/>
      <w:contextualSpacing/>
    </w:pPr>
  </w:style>
  <w:style w:type="character" w:styleId="CommentReference">
    <w:name w:val="annotation reference"/>
    <w:basedOn w:val="DefaultParagraphFont"/>
    <w:uiPriority w:val="99"/>
    <w:semiHidden/>
    <w:unhideWhenUsed/>
    <w:rsid w:val="00224F05"/>
    <w:rPr>
      <w:sz w:val="16"/>
      <w:szCs w:val="16"/>
    </w:rPr>
  </w:style>
  <w:style w:type="paragraph" w:styleId="CommentText">
    <w:name w:val="annotation text"/>
    <w:basedOn w:val="Normal"/>
    <w:link w:val="CommentTextChar"/>
    <w:uiPriority w:val="99"/>
    <w:semiHidden/>
    <w:unhideWhenUsed/>
    <w:rsid w:val="00224F05"/>
    <w:rPr>
      <w:sz w:val="20"/>
      <w:szCs w:val="20"/>
    </w:rPr>
  </w:style>
  <w:style w:type="character" w:customStyle="1" w:styleId="CommentTextChar">
    <w:name w:val="Comment Text Char"/>
    <w:basedOn w:val="DefaultParagraphFont"/>
    <w:link w:val="CommentText"/>
    <w:uiPriority w:val="99"/>
    <w:semiHidden/>
    <w:rsid w:val="00224F0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24F05"/>
    <w:rPr>
      <w:b/>
      <w:bCs/>
    </w:rPr>
  </w:style>
  <w:style w:type="character" w:customStyle="1" w:styleId="CommentSubjectChar">
    <w:name w:val="Comment Subject Char"/>
    <w:basedOn w:val="CommentTextChar"/>
    <w:link w:val="CommentSubject"/>
    <w:uiPriority w:val="99"/>
    <w:semiHidden/>
    <w:rsid w:val="00224F0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3A70-D117-4866-B95A-F6FF3455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Manor Estates HA</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chughes</dc:creator>
  <cp:lastModifiedBy>Sarah McKay</cp:lastModifiedBy>
  <cp:revision>2</cp:revision>
  <cp:lastPrinted>2018-01-23T16:02:00Z</cp:lastPrinted>
  <dcterms:created xsi:type="dcterms:W3CDTF">2018-03-29T14:28:00Z</dcterms:created>
  <dcterms:modified xsi:type="dcterms:W3CDTF">2018-03-29T14:28:00Z</dcterms:modified>
</cp:coreProperties>
</file>